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82483" w14:textId="77777777" w:rsidR="005F4AAE" w:rsidRPr="005F4AAE" w:rsidRDefault="00AC7A10" w:rsidP="005F4AAE">
      <w:pPr>
        <w:spacing w:after="0" w:line="240" w:lineRule="auto"/>
        <w:jc w:val="both"/>
        <w:rPr>
          <w:rFonts w:ascii="Times New Roman" w:hAnsi="Times New Roman" w:cs="Times New Roman"/>
          <w:b/>
          <w:color w:val="000000"/>
          <w:sz w:val="28"/>
          <w:szCs w:val="28"/>
        </w:rPr>
      </w:pPr>
      <w:r w:rsidRPr="005F4AAE">
        <w:rPr>
          <w:rFonts w:ascii="Times New Roman" w:hAnsi="Times New Roman" w:cs="Times New Roman"/>
          <w:b/>
          <w:bCs/>
          <w:color w:val="333333"/>
          <w:sz w:val="28"/>
          <w:szCs w:val="28"/>
          <w:shd w:val="clear" w:color="auto" w:fill="FFFFFF"/>
        </w:rPr>
        <w:t xml:space="preserve">Спікер </w:t>
      </w:r>
      <w:r w:rsidR="005F4AAE" w:rsidRPr="005F4AAE">
        <w:rPr>
          <w:rFonts w:ascii="Times New Roman" w:hAnsi="Times New Roman" w:cs="Times New Roman"/>
          <w:b/>
          <w:color w:val="000000"/>
          <w:sz w:val="28"/>
          <w:szCs w:val="28"/>
        </w:rPr>
        <w:t xml:space="preserve">Марія </w:t>
      </w:r>
      <w:proofErr w:type="spellStart"/>
      <w:r w:rsidR="005F4AAE" w:rsidRPr="005F4AAE">
        <w:rPr>
          <w:rFonts w:ascii="Times New Roman" w:hAnsi="Times New Roman" w:cs="Times New Roman"/>
          <w:b/>
          <w:color w:val="000000"/>
          <w:sz w:val="28"/>
          <w:szCs w:val="28"/>
        </w:rPr>
        <w:t>Шапченко</w:t>
      </w:r>
      <w:proofErr w:type="spellEnd"/>
      <w:r w:rsidR="005F4AAE" w:rsidRPr="005F4AAE">
        <w:rPr>
          <w:rFonts w:ascii="Times New Roman" w:hAnsi="Times New Roman" w:cs="Times New Roman"/>
          <w:b/>
          <w:color w:val="000000"/>
          <w:sz w:val="28"/>
          <w:szCs w:val="28"/>
        </w:rPr>
        <w:t>,</w:t>
      </w:r>
    </w:p>
    <w:p w14:paraId="74F9EAF6" w14:textId="72CDA920" w:rsidR="005F4AAE" w:rsidRPr="005F4AAE" w:rsidRDefault="005F4AAE" w:rsidP="005F4AAE">
      <w:pPr>
        <w:spacing w:after="0" w:line="240" w:lineRule="auto"/>
        <w:jc w:val="both"/>
        <w:rPr>
          <w:rFonts w:ascii="Times New Roman" w:hAnsi="Times New Roman" w:cs="Times New Roman"/>
          <w:b/>
          <w:i/>
          <w:iCs/>
          <w:color w:val="000000"/>
          <w:sz w:val="28"/>
          <w:szCs w:val="28"/>
        </w:rPr>
      </w:pPr>
      <w:r w:rsidRPr="005F4AAE">
        <w:rPr>
          <w:rFonts w:ascii="Times New Roman" w:hAnsi="Times New Roman" w:cs="Times New Roman"/>
          <w:i/>
          <w:iCs/>
          <w:sz w:val="28"/>
          <w:szCs w:val="28"/>
        </w:rPr>
        <w:t>член Комісії з аналітично-методичного забезпечення нотаріальної діяльності НПУ, нотаріус м. Київ</w:t>
      </w:r>
    </w:p>
    <w:p w14:paraId="4DBA0894" w14:textId="32B7CC3D" w:rsidR="00AC7A10" w:rsidRDefault="00AC7A10" w:rsidP="00FA77CB">
      <w:pPr>
        <w:pStyle w:val="a3"/>
        <w:jc w:val="both"/>
        <w:rPr>
          <w:rFonts w:ascii="Times New Roman" w:hAnsi="Times New Roman" w:cs="Times New Roman"/>
          <w:b/>
          <w:bCs/>
          <w:color w:val="333333"/>
          <w:sz w:val="28"/>
          <w:szCs w:val="28"/>
          <w:shd w:val="clear" w:color="auto" w:fill="FFFFFF"/>
        </w:rPr>
      </w:pPr>
    </w:p>
    <w:p w14:paraId="53C6B6B9" w14:textId="050FE467" w:rsidR="007F2ED8" w:rsidRPr="00FA77CB" w:rsidRDefault="0051068E" w:rsidP="00FA77CB">
      <w:pPr>
        <w:pStyle w:val="a3"/>
        <w:jc w:val="both"/>
        <w:rPr>
          <w:rFonts w:ascii="Times New Roman" w:hAnsi="Times New Roman" w:cs="Times New Roman"/>
          <w:b/>
          <w:bCs/>
          <w:color w:val="333333"/>
          <w:sz w:val="28"/>
          <w:szCs w:val="28"/>
          <w:shd w:val="clear" w:color="auto" w:fill="FFFFFF"/>
        </w:rPr>
      </w:pPr>
      <w:r w:rsidRPr="00FA77CB">
        <w:rPr>
          <w:rFonts w:ascii="Times New Roman" w:hAnsi="Times New Roman" w:cs="Times New Roman"/>
          <w:b/>
          <w:bCs/>
          <w:color w:val="333333"/>
          <w:sz w:val="28"/>
          <w:szCs w:val="28"/>
          <w:shd w:val="clear" w:color="auto" w:fill="FFFFFF"/>
        </w:rPr>
        <w:t>Оформлення спадщини в Україні</w:t>
      </w:r>
      <w:r w:rsidR="007F2ED8" w:rsidRPr="00FA77CB">
        <w:rPr>
          <w:rFonts w:ascii="Times New Roman" w:hAnsi="Times New Roman" w:cs="Times New Roman"/>
          <w:b/>
          <w:bCs/>
          <w:color w:val="333333"/>
          <w:sz w:val="28"/>
          <w:szCs w:val="28"/>
          <w:shd w:val="clear" w:color="auto" w:fill="FFFFFF"/>
        </w:rPr>
        <w:t> </w:t>
      </w:r>
    </w:p>
    <w:p w14:paraId="17CA0C9C" w14:textId="77777777" w:rsidR="0051068E" w:rsidRPr="00EA3B99" w:rsidRDefault="0051068E" w:rsidP="00FA77CB">
      <w:pPr>
        <w:jc w:val="both"/>
        <w:rPr>
          <w:rFonts w:ascii="Times New Roman" w:hAnsi="Times New Roman" w:cs="Times New Roman"/>
          <w:sz w:val="28"/>
          <w:szCs w:val="28"/>
        </w:rPr>
      </w:pPr>
    </w:p>
    <w:p w14:paraId="0FB8FECD" w14:textId="0EF1ED19" w:rsidR="00AC0983" w:rsidRDefault="007F2ED8" w:rsidP="00291C22">
      <w:pPr>
        <w:pStyle w:val="a3"/>
        <w:ind w:firstLine="360"/>
        <w:jc w:val="both"/>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Спадкуванням є перехід прав та обов'язків (спадщини) від фізичної особи, яка померла (спадкодавця), до інших осіб (спадкоємців)</w:t>
      </w:r>
      <w:r w:rsidR="009A3C5A" w:rsidRPr="00EA3B99">
        <w:rPr>
          <w:rFonts w:ascii="Times New Roman" w:hAnsi="Times New Roman" w:cs="Times New Roman"/>
          <w:color w:val="333333"/>
          <w:sz w:val="28"/>
          <w:szCs w:val="28"/>
          <w:shd w:val="clear" w:color="auto" w:fill="FFFFFF"/>
        </w:rPr>
        <w:t>.</w:t>
      </w:r>
      <w:r w:rsidR="00955EE3" w:rsidRPr="00EA3B99">
        <w:rPr>
          <w:rFonts w:ascii="Times New Roman" w:hAnsi="Times New Roman" w:cs="Times New Roman"/>
          <w:color w:val="333333"/>
          <w:sz w:val="28"/>
          <w:szCs w:val="28"/>
          <w:shd w:val="clear" w:color="auto" w:fill="FFFFFF"/>
        </w:rPr>
        <w:t xml:space="preserve"> В У</w:t>
      </w:r>
      <w:r w:rsidR="0063599D" w:rsidRPr="00EA3B99">
        <w:rPr>
          <w:rFonts w:ascii="Times New Roman" w:hAnsi="Times New Roman" w:cs="Times New Roman"/>
          <w:color w:val="333333"/>
          <w:sz w:val="28"/>
          <w:szCs w:val="28"/>
          <w:shd w:val="clear" w:color="auto" w:fill="FFFFFF"/>
        </w:rPr>
        <w:t>країні існує два види спадкування</w:t>
      </w:r>
      <w:r w:rsidR="002E192C" w:rsidRPr="00EA3B99">
        <w:rPr>
          <w:rFonts w:ascii="Times New Roman" w:hAnsi="Times New Roman" w:cs="Times New Roman"/>
          <w:color w:val="333333"/>
          <w:sz w:val="28"/>
          <w:szCs w:val="28"/>
          <w:shd w:val="clear" w:color="auto" w:fill="FFFFFF"/>
        </w:rPr>
        <w:t xml:space="preserve">. </w:t>
      </w:r>
      <w:r w:rsidR="00AF0A52" w:rsidRPr="00EA3B99">
        <w:rPr>
          <w:rFonts w:ascii="Times New Roman" w:hAnsi="Times New Roman" w:cs="Times New Roman"/>
          <w:color w:val="333333"/>
          <w:sz w:val="28"/>
          <w:szCs w:val="28"/>
          <w:shd w:val="clear" w:color="auto" w:fill="FFFFFF"/>
        </w:rPr>
        <w:t>Відповідно до статті 1217</w:t>
      </w:r>
      <w:r w:rsidR="002E192C" w:rsidRPr="00EA3B99">
        <w:rPr>
          <w:rFonts w:ascii="Times New Roman" w:hAnsi="Times New Roman" w:cs="Times New Roman"/>
          <w:color w:val="333333"/>
          <w:sz w:val="28"/>
          <w:szCs w:val="28"/>
          <w:shd w:val="clear" w:color="auto" w:fill="FFFFFF"/>
        </w:rPr>
        <w:t>Цивільного кодексу України</w:t>
      </w:r>
      <w:r w:rsidR="00A84801" w:rsidRPr="00EA3B99">
        <w:rPr>
          <w:rFonts w:ascii="Times New Roman" w:hAnsi="Times New Roman" w:cs="Times New Roman"/>
          <w:color w:val="333333"/>
          <w:sz w:val="28"/>
          <w:szCs w:val="28"/>
          <w:shd w:val="clear" w:color="auto" w:fill="FFFFFF"/>
        </w:rPr>
        <w:t xml:space="preserve"> спадкування здійснюється за заповітом або за законом.</w:t>
      </w:r>
    </w:p>
    <w:p w14:paraId="5EE8F687" w14:textId="13BA74BA" w:rsidR="00BA788E" w:rsidRPr="00EA3B99" w:rsidRDefault="00F21B59" w:rsidP="00291C22">
      <w:pPr>
        <w:ind w:firstLine="360"/>
        <w:jc w:val="both"/>
        <w:rPr>
          <w:rFonts w:ascii="Times New Roman" w:hAnsi="Times New Roman" w:cs="Times New Roman"/>
          <w:sz w:val="28"/>
          <w:szCs w:val="28"/>
        </w:rPr>
      </w:pPr>
      <w:r w:rsidRPr="00EA3B99">
        <w:rPr>
          <w:rFonts w:ascii="Times New Roman" w:hAnsi="Times New Roman" w:cs="Times New Roman"/>
          <w:sz w:val="28"/>
          <w:szCs w:val="28"/>
        </w:rPr>
        <w:t>Спадкування за заповітом</w:t>
      </w:r>
      <w:r w:rsidR="00534406" w:rsidRPr="00EA3B99">
        <w:rPr>
          <w:rFonts w:ascii="Times New Roman" w:hAnsi="Times New Roman" w:cs="Times New Roman"/>
          <w:sz w:val="28"/>
          <w:szCs w:val="28"/>
        </w:rPr>
        <w:t>, тобто коло спадкоємці</w:t>
      </w:r>
      <w:r w:rsidR="00475E24" w:rsidRPr="00EA3B99">
        <w:rPr>
          <w:rFonts w:ascii="Times New Roman" w:hAnsi="Times New Roman" w:cs="Times New Roman"/>
          <w:sz w:val="28"/>
          <w:szCs w:val="28"/>
        </w:rPr>
        <w:t xml:space="preserve">в та розмір їх часток </w:t>
      </w:r>
      <w:r w:rsidR="00FC7FB0" w:rsidRPr="00EA3B99">
        <w:rPr>
          <w:rFonts w:ascii="Times New Roman" w:hAnsi="Times New Roman" w:cs="Times New Roman"/>
          <w:sz w:val="28"/>
          <w:szCs w:val="28"/>
        </w:rPr>
        <w:t>визначив сам заповідач у заповіті</w:t>
      </w:r>
      <w:r w:rsidR="00406BE0" w:rsidRPr="00EA3B99">
        <w:rPr>
          <w:rFonts w:ascii="Times New Roman" w:hAnsi="Times New Roman" w:cs="Times New Roman"/>
          <w:sz w:val="28"/>
          <w:szCs w:val="28"/>
        </w:rPr>
        <w:t>.</w:t>
      </w:r>
    </w:p>
    <w:p w14:paraId="32EB9366" w14:textId="2ADB7CEA" w:rsidR="00406BE0" w:rsidRPr="00EA3B99" w:rsidRDefault="00406BE0" w:rsidP="00291C22">
      <w:pPr>
        <w:ind w:firstLine="360"/>
        <w:jc w:val="both"/>
        <w:rPr>
          <w:rFonts w:ascii="Times New Roman" w:hAnsi="Times New Roman" w:cs="Times New Roman"/>
          <w:sz w:val="28"/>
          <w:szCs w:val="28"/>
        </w:rPr>
      </w:pPr>
      <w:r w:rsidRPr="00EA3B99">
        <w:rPr>
          <w:rFonts w:ascii="Times New Roman" w:hAnsi="Times New Roman" w:cs="Times New Roman"/>
          <w:sz w:val="28"/>
          <w:szCs w:val="28"/>
        </w:rPr>
        <w:t xml:space="preserve">Спадкування </w:t>
      </w:r>
      <w:r w:rsidR="00BF538B" w:rsidRPr="00EA3B99">
        <w:rPr>
          <w:rFonts w:ascii="Times New Roman" w:hAnsi="Times New Roman" w:cs="Times New Roman"/>
          <w:sz w:val="28"/>
          <w:szCs w:val="28"/>
        </w:rPr>
        <w:t>за законом, то</w:t>
      </w:r>
      <w:r w:rsidR="00163883" w:rsidRPr="00EA3B99">
        <w:rPr>
          <w:rFonts w:ascii="Times New Roman" w:hAnsi="Times New Roman" w:cs="Times New Roman"/>
          <w:sz w:val="28"/>
          <w:szCs w:val="28"/>
        </w:rPr>
        <w:t>б</w:t>
      </w:r>
      <w:r w:rsidR="00BF538B" w:rsidRPr="00EA3B99">
        <w:rPr>
          <w:rFonts w:ascii="Times New Roman" w:hAnsi="Times New Roman" w:cs="Times New Roman"/>
          <w:sz w:val="28"/>
          <w:szCs w:val="28"/>
        </w:rPr>
        <w:t xml:space="preserve">то </w:t>
      </w:r>
      <w:r w:rsidR="00163883" w:rsidRPr="00EA3B99">
        <w:rPr>
          <w:rFonts w:ascii="Times New Roman" w:hAnsi="Times New Roman" w:cs="Times New Roman"/>
          <w:sz w:val="28"/>
          <w:szCs w:val="28"/>
        </w:rPr>
        <w:t>коло осіб</w:t>
      </w:r>
      <w:r w:rsidR="00EC2C65" w:rsidRPr="00EA3B99">
        <w:rPr>
          <w:rFonts w:ascii="Times New Roman" w:hAnsi="Times New Roman" w:cs="Times New Roman"/>
          <w:sz w:val="28"/>
          <w:szCs w:val="28"/>
        </w:rPr>
        <w:t>,</w:t>
      </w:r>
      <w:r w:rsidR="003E1606" w:rsidRPr="00EA3B99">
        <w:rPr>
          <w:rFonts w:ascii="Times New Roman" w:hAnsi="Times New Roman" w:cs="Times New Roman"/>
          <w:sz w:val="28"/>
          <w:szCs w:val="28"/>
        </w:rPr>
        <w:t xml:space="preserve"> які </w:t>
      </w:r>
      <w:proofErr w:type="spellStart"/>
      <w:r w:rsidR="003E1606" w:rsidRPr="00EA3B99">
        <w:rPr>
          <w:rFonts w:ascii="Times New Roman" w:hAnsi="Times New Roman" w:cs="Times New Roman"/>
          <w:sz w:val="28"/>
          <w:szCs w:val="28"/>
        </w:rPr>
        <w:t>закликаються</w:t>
      </w:r>
      <w:proofErr w:type="spellEnd"/>
      <w:r w:rsidR="003E1606" w:rsidRPr="00EA3B99">
        <w:rPr>
          <w:rFonts w:ascii="Times New Roman" w:hAnsi="Times New Roman" w:cs="Times New Roman"/>
          <w:sz w:val="28"/>
          <w:szCs w:val="28"/>
        </w:rPr>
        <w:t xml:space="preserve"> до спадкування після смерті померлої особи </w:t>
      </w:r>
      <w:r w:rsidR="00252377" w:rsidRPr="00EA3B99">
        <w:rPr>
          <w:rFonts w:ascii="Times New Roman" w:hAnsi="Times New Roman" w:cs="Times New Roman"/>
          <w:sz w:val="28"/>
          <w:szCs w:val="28"/>
        </w:rPr>
        <w:t>визначається в законі</w:t>
      </w:r>
      <w:r w:rsidR="00FA77CB">
        <w:rPr>
          <w:rFonts w:ascii="Times New Roman" w:hAnsi="Times New Roman" w:cs="Times New Roman"/>
          <w:sz w:val="28"/>
          <w:szCs w:val="28"/>
        </w:rPr>
        <w:t>.</w:t>
      </w:r>
    </w:p>
    <w:p w14:paraId="4A93BFFC" w14:textId="66911D68" w:rsidR="00C71FD3" w:rsidRPr="00EA3B99" w:rsidRDefault="00C71FD3" w:rsidP="00291C22">
      <w:pPr>
        <w:ind w:firstLine="360"/>
        <w:jc w:val="both"/>
        <w:rPr>
          <w:rFonts w:ascii="Times New Roman" w:hAnsi="Times New Roman" w:cs="Times New Roman"/>
          <w:color w:val="1D1D1B"/>
          <w:sz w:val="28"/>
          <w:szCs w:val="28"/>
          <w:shd w:val="clear" w:color="auto" w:fill="FFFFFF"/>
        </w:rPr>
      </w:pPr>
      <w:r w:rsidRPr="00EA3B99">
        <w:rPr>
          <w:rFonts w:ascii="Times New Roman" w:hAnsi="Times New Roman" w:cs="Times New Roman"/>
          <w:color w:val="1D1D1B"/>
          <w:sz w:val="28"/>
          <w:szCs w:val="28"/>
          <w:shd w:val="clear" w:color="auto" w:fill="FFFFFF"/>
        </w:rPr>
        <w:t xml:space="preserve">Спадкування за законом здійснюється за умови відсутності заповіту, визнання його недійсним, неприйняття спадщини або відмови від її прийняття спадкоємцями за заповітом, а також, у разі </w:t>
      </w:r>
      <w:proofErr w:type="spellStart"/>
      <w:r w:rsidRPr="00EA3B99">
        <w:rPr>
          <w:rFonts w:ascii="Times New Roman" w:hAnsi="Times New Roman" w:cs="Times New Roman"/>
          <w:color w:val="1D1D1B"/>
          <w:sz w:val="28"/>
          <w:szCs w:val="28"/>
          <w:shd w:val="clear" w:color="auto" w:fill="FFFFFF"/>
        </w:rPr>
        <w:t>неохоплення</w:t>
      </w:r>
      <w:proofErr w:type="spellEnd"/>
      <w:r w:rsidRPr="00EA3B99">
        <w:rPr>
          <w:rFonts w:ascii="Times New Roman" w:hAnsi="Times New Roman" w:cs="Times New Roman"/>
          <w:color w:val="1D1D1B"/>
          <w:sz w:val="28"/>
          <w:szCs w:val="28"/>
          <w:shd w:val="clear" w:color="auto" w:fill="FFFFFF"/>
        </w:rPr>
        <w:t xml:space="preserve"> заповітом усієї спадщини.</w:t>
      </w:r>
    </w:p>
    <w:p w14:paraId="049AC9A9" w14:textId="77777777" w:rsidR="00DD409D" w:rsidRPr="00EA3B99" w:rsidRDefault="00DD409D" w:rsidP="00291C22">
      <w:pPr>
        <w:shd w:val="clear" w:color="auto" w:fill="FFFFFF"/>
        <w:spacing w:after="450" w:line="360" w:lineRule="atLeast"/>
        <w:ind w:firstLine="360"/>
        <w:jc w:val="both"/>
        <w:textAlignment w:val="baseline"/>
        <w:rPr>
          <w:rFonts w:ascii="Times New Roman" w:eastAsia="Times New Roman" w:hAnsi="Times New Roman" w:cs="Times New Roman"/>
          <w:color w:val="1D1D1B"/>
          <w:kern w:val="0"/>
          <w:sz w:val="28"/>
          <w:szCs w:val="28"/>
          <w:lang w:eastAsia="uk-UA"/>
          <w14:ligatures w14:val="none"/>
        </w:rPr>
      </w:pPr>
      <w:r w:rsidRPr="00EA3B99">
        <w:rPr>
          <w:rFonts w:ascii="Times New Roman" w:eastAsia="Times New Roman" w:hAnsi="Times New Roman" w:cs="Times New Roman"/>
          <w:color w:val="1D1D1B"/>
          <w:kern w:val="0"/>
          <w:sz w:val="28"/>
          <w:szCs w:val="28"/>
          <w:lang w:eastAsia="uk-UA"/>
          <w14:ligatures w14:val="none"/>
        </w:rPr>
        <w:t>Спадкоємці за законом одержують право на спадкування почергово:</w:t>
      </w:r>
    </w:p>
    <w:p w14:paraId="41371084" w14:textId="77777777" w:rsidR="00DD409D" w:rsidRPr="00EA3B99" w:rsidRDefault="00DD409D" w:rsidP="00FA77CB">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kern w:val="0"/>
          <w:sz w:val="28"/>
          <w:szCs w:val="28"/>
          <w:lang w:eastAsia="uk-UA"/>
          <w14:ligatures w14:val="none"/>
        </w:rPr>
      </w:pPr>
      <w:r w:rsidRPr="00EA3B99">
        <w:rPr>
          <w:rFonts w:ascii="Times New Roman" w:eastAsia="Times New Roman" w:hAnsi="Times New Roman" w:cs="Times New Roman"/>
          <w:b/>
          <w:bCs/>
          <w:color w:val="333333"/>
          <w:kern w:val="0"/>
          <w:sz w:val="28"/>
          <w:szCs w:val="28"/>
          <w:bdr w:val="none" w:sz="0" w:space="0" w:color="auto" w:frame="1"/>
          <w:lang w:eastAsia="uk-UA"/>
          <w14:ligatures w14:val="none"/>
        </w:rPr>
        <w:t>у першу чергу</w:t>
      </w:r>
      <w:r w:rsidRPr="00EA3B99">
        <w:rPr>
          <w:rFonts w:ascii="Times New Roman" w:eastAsia="Times New Roman" w:hAnsi="Times New Roman" w:cs="Times New Roman"/>
          <w:color w:val="333333"/>
          <w:kern w:val="0"/>
          <w:sz w:val="28"/>
          <w:szCs w:val="28"/>
          <w:lang w:eastAsia="uk-UA"/>
          <w14:ligatures w14:val="none"/>
        </w:rPr>
        <w:t>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14:paraId="788173AA" w14:textId="77777777" w:rsidR="00DD409D" w:rsidRPr="00EA3B99" w:rsidRDefault="00DD409D" w:rsidP="00FA77CB">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kern w:val="0"/>
          <w:sz w:val="28"/>
          <w:szCs w:val="28"/>
          <w:lang w:eastAsia="uk-UA"/>
          <w14:ligatures w14:val="none"/>
        </w:rPr>
      </w:pPr>
      <w:r w:rsidRPr="00EA3B99">
        <w:rPr>
          <w:rFonts w:ascii="Times New Roman" w:eastAsia="Times New Roman" w:hAnsi="Times New Roman" w:cs="Times New Roman"/>
          <w:b/>
          <w:bCs/>
          <w:color w:val="333333"/>
          <w:kern w:val="0"/>
          <w:sz w:val="28"/>
          <w:szCs w:val="28"/>
          <w:bdr w:val="none" w:sz="0" w:space="0" w:color="auto" w:frame="1"/>
          <w:lang w:eastAsia="uk-UA"/>
          <w14:ligatures w14:val="none"/>
        </w:rPr>
        <w:t>у другу чергу</w:t>
      </w:r>
      <w:r w:rsidRPr="00EA3B99">
        <w:rPr>
          <w:rFonts w:ascii="Times New Roman" w:eastAsia="Times New Roman" w:hAnsi="Times New Roman" w:cs="Times New Roman"/>
          <w:color w:val="333333"/>
          <w:kern w:val="0"/>
          <w:sz w:val="28"/>
          <w:szCs w:val="28"/>
          <w:lang w:eastAsia="uk-UA"/>
          <w14:ligatures w14:val="none"/>
        </w:rPr>
        <w:t> право на спадкування за законом мають рідні брати та сестри спадкодавця, його баба та дід, як з боку батька, так і з боку матері;</w:t>
      </w:r>
    </w:p>
    <w:p w14:paraId="193F2730" w14:textId="77777777" w:rsidR="00DD409D" w:rsidRPr="00EA3B99" w:rsidRDefault="00DD409D" w:rsidP="00FA77CB">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kern w:val="0"/>
          <w:sz w:val="28"/>
          <w:szCs w:val="28"/>
          <w:lang w:eastAsia="uk-UA"/>
          <w14:ligatures w14:val="none"/>
        </w:rPr>
      </w:pPr>
      <w:r w:rsidRPr="00EA3B99">
        <w:rPr>
          <w:rFonts w:ascii="Times New Roman" w:eastAsia="Times New Roman" w:hAnsi="Times New Roman" w:cs="Times New Roman"/>
          <w:b/>
          <w:bCs/>
          <w:color w:val="333333"/>
          <w:kern w:val="0"/>
          <w:sz w:val="28"/>
          <w:szCs w:val="28"/>
          <w:bdr w:val="none" w:sz="0" w:space="0" w:color="auto" w:frame="1"/>
          <w:lang w:eastAsia="uk-UA"/>
          <w14:ligatures w14:val="none"/>
        </w:rPr>
        <w:t>у третю чергу</w:t>
      </w:r>
      <w:r w:rsidRPr="00EA3B99">
        <w:rPr>
          <w:rFonts w:ascii="Times New Roman" w:eastAsia="Times New Roman" w:hAnsi="Times New Roman" w:cs="Times New Roman"/>
          <w:color w:val="333333"/>
          <w:kern w:val="0"/>
          <w:sz w:val="28"/>
          <w:szCs w:val="28"/>
          <w:lang w:eastAsia="uk-UA"/>
          <w14:ligatures w14:val="none"/>
        </w:rPr>
        <w:t> право на спадкування за законом мають рідні дядько та тітка спадкодавця;</w:t>
      </w:r>
    </w:p>
    <w:p w14:paraId="26CF1B9B" w14:textId="77777777" w:rsidR="00DD409D" w:rsidRPr="00EA3B99" w:rsidRDefault="00DD409D" w:rsidP="00FA77CB">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kern w:val="0"/>
          <w:sz w:val="28"/>
          <w:szCs w:val="28"/>
          <w:lang w:eastAsia="uk-UA"/>
          <w14:ligatures w14:val="none"/>
        </w:rPr>
      </w:pPr>
      <w:r w:rsidRPr="00EA3B99">
        <w:rPr>
          <w:rFonts w:ascii="Times New Roman" w:eastAsia="Times New Roman" w:hAnsi="Times New Roman" w:cs="Times New Roman"/>
          <w:b/>
          <w:bCs/>
          <w:color w:val="333333"/>
          <w:kern w:val="0"/>
          <w:sz w:val="28"/>
          <w:szCs w:val="28"/>
          <w:bdr w:val="none" w:sz="0" w:space="0" w:color="auto" w:frame="1"/>
          <w:lang w:eastAsia="uk-UA"/>
          <w14:ligatures w14:val="none"/>
        </w:rPr>
        <w:t>у четверту чергу</w:t>
      </w:r>
      <w:r w:rsidRPr="00EA3B99">
        <w:rPr>
          <w:rFonts w:ascii="Times New Roman" w:eastAsia="Times New Roman" w:hAnsi="Times New Roman" w:cs="Times New Roman"/>
          <w:color w:val="333333"/>
          <w:kern w:val="0"/>
          <w:sz w:val="28"/>
          <w:szCs w:val="28"/>
          <w:lang w:eastAsia="uk-UA"/>
          <w14:ligatures w14:val="none"/>
        </w:rPr>
        <w:t> право на спадкування за законом мають особи, які проживали зі спадкодавцем однією сім’єю не менш як п’ять років до часу відкриття спадщини;</w:t>
      </w:r>
    </w:p>
    <w:p w14:paraId="7262C181" w14:textId="77777777" w:rsidR="00DD409D" w:rsidRPr="00EA3B99" w:rsidRDefault="00DD409D" w:rsidP="00FA77CB">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kern w:val="0"/>
          <w:sz w:val="28"/>
          <w:szCs w:val="28"/>
          <w:lang w:eastAsia="uk-UA"/>
          <w14:ligatures w14:val="none"/>
        </w:rPr>
      </w:pPr>
      <w:r w:rsidRPr="00EA3B99">
        <w:rPr>
          <w:rFonts w:ascii="Times New Roman" w:eastAsia="Times New Roman" w:hAnsi="Times New Roman" w:cs="Times New Roman"/>
          <w:b/>
          <w:bCs/>
          <w:color w:val="333333"/>
          <w:kern w:val="0"/>
          <w:sz w:val="28"/>
          <w:szCs w:val="28"/>
          <w:bdr w:val="none" w:sz="0" w:space="0" w:color="auto" w:frame="1"/>
          <w:lang w:eastAsia="uk-UA"/>
          <w14:ligatures w14:val="none"/>
        </w:rPr>
        <w:t>у п’яту чергу</w:t>
      </w:r>
      <w:r w:rsidRPr="00EA3B99">
        <w:rPr>
          <w:rFonts w:ascii="Times New Roman" w:eastAsia="Times New Roman" w:hAnsi="Times New Roman" w:cs="Times New Roman"/>
          <w:color w:val="333333"/>
          <w:kern w:val="0"/>
          <w:sz w:val="28"/>
          <w:szCs w:val="28"/>
          <w:lang w:eastAsia="uk-UA"/>
          <w14:ligatures w14:val="none"/>
        </w:rPr>
        <w:t>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w:t>
      </w:r>
    </w:p>
    <w:p w14:paraId="48F577E4" w14:textId="77777777" w:rsidR="00A308E4" w:rsidRPr="00EA3B99" w:rsidRDefault="00DD409D" w:rsidP="00291C22">
      <w:pPr>
        <w:shd w:val="clear" w:color="auto" w:fill="FFFFFF"/>
        <w:spacing w:after="450" w:line="360" w:lineRule="atLeast"/>
        <w:ind w:firstLine="360"/>
        <w:jc w:val="both"/>
        <w:textAlignment w:val="baseline"/>
        <w:rPr>
          <w:rFonts w:ascii="Times New Roman" w:eastAsia="Times New Roman" w:hAnsi="Times New Roman" w:cs="Times New Roman"/>
          <w:color w:val="1D1D1B"/>
          <w:kern w:val="0"/>
          <w:sz w:val="28"/>
          <w:szCs w:val="28"/>
          <w:lang w:eastAsia="uk-UA"/>
          <w14:ligatures w14:val="none"/>
        </w:rPr>
      </w:pPr>
      <w:r w:rsidRPr="00EA3B99">
        <w:rPr>
          <w:rFonts w:ascii="Times New Roman" w:eastAsia="Times New Roman" w:hAnsi="Times New Roman" w:cs="Times New Roman"/>
          <w:color w:val="1D1D1B"/>
          <w:kern w:val="0"/>
          <w:sz w:val="28"/>
          <w:szCs w:val="28"/>
          <w:lang w:eastAsia="uk-UA"/>
          <w14:ligatures w14:val="none"/>
        </w:rPr>
        <w:t>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w:t>
      </w:r>
    </w:p>
    <w:p w14:paraId="377ACC98" w14:textId="3FDAD3A0" w:rsidR="00DD409D" w:rsidRPr="00EA3B99" w:rsidRDefault="00151147" w:rsidP="00291C22">
      <w:pPr>
        <w:shd w:val="clear" w:color="auto" w:fill="FFFFFF"/>
        <w:spacing w:after="450" w:line="360" w:lineRule="atLeast"/>
        <w:ind w:firstLine="708"/>
        <w:jc w:val="both"/>
        <w:textAlignment w:val="baseline"/>
        <w:rPr>
          <w:rFonts w:ascii="Times New Roman" w:hAnsi="Times New Roman" w:cs="Times New Roman"/>
          <w:color w:val="1D1D1B"/>
          <w:sz w:val="28"/>
          <w:szCs w:val="28"/>
          <w:shd w:val="clear" w:color="auto" w:fill="FFFFFF"/>
        </w:rPr>
      </w:pPr>
      <w:r w:rsidRPr="00EA3B99">
        <w:rPr>
          <w:rFonts w:ascii="Times New Roman" w:hAnsi="Times New Roman" w:cs="Times New Roman"/>
          <w:color w:val="1D1D1B"/>
          <w:sz w:val="28"/>
          <w:szCs w:val="28"/>
          <w:shd w:val="clear" w:color="auto" w:fill="FFFFFF"/>
        </w:rPr>
        <w:t>Право на спадкування здійснюється спадкоємцями шляхом прийняття спадщини або її неприйняття.</w:t>
      </w:r>
    </w:p>
    <w:p w14:paraId="7D3ADB60" w14:textId="196C7F1E" w:rsidR="0078199A" w:rsidRPr="00EA3B99" w:rsidRDefault="00647306"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lastRenderedPageBreak/>
        <w:t>Спадщина відкривається внаслідок смерті особи або оголошення її померлою.</w:t>
      </w:r>
      <w:r w:rsidR="008B6DC3" w:rsidRPr="00EA3B99">
        <w:rPr>
          <w:rFonts w:ascii="Times New Roman" w:hAnsi="Times New Roman" w:cs="Times New Roman"/>
          <w:color w:val="333333"/>
          <w:sz w:val="28"/>
          <w:szCs w:val="28"/>
          <w:shd w:val="clear" w:color="auto" w:fill="FFFFFF"/>
        </w:rPr>
        <w:t xml:space="preserve"> Часом відкриття спадщини є день смерті особи або день, з якого вона оголошується померлою</w:t>
      </w:r>
      <w:r w:rsidR="00D92777" w:rsidRPr="00EA3B99">
        <w:rPr>
          <w:rFonts w:ascii="Times New Roman" w:hAnsi="Times New Roman" w:cs="Times New Roman"/>
          <w:color w:val="333333"/>
          <w:sz w:val="28"/>
          <w:szCs w:val="28"/>
          <w:shd w:val="clear" w:color="auto" w:fill="FFFFFF"/>
        </w:rPr>
        <w:t xml:space="preserve">. </w:t>
      </w:r>
      <w:r w:rsidR="00B509A1" w:rsidRPr="00EA3B99">
        <w:rPr>
          <w:rFonts w:ascii="Times New Roman" w:hAnsi="Times New Roman" w:cs="Times New Roman"/>
          <w:color w:val="333333"/>
          <w:sz w:val="28"/>
          <w:szCs w:val="28"/>
          <w:shd w:val="clear" w:color="auto" w:fill="FFFFFF"/>
        </w:rPr>
        <w:t>Якщо протягом однієї доби померли особи, які могли б спадкувати одна після одної, спадщина відкривається одночасно і окремо щодо кожної з них.</w:t>
      </w:r>
    </w:p>
    <w:p w14:paraId="7D8A3BC8" w14:textId="79200014" w:rsidR="00674972" w:rsidRPr="00EA3B99" w:rsidRDefault="008442CD"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Місцем відкриття спадщини є останнє місце проживання спадкодавця.</w:t>
      </w:r>
    </w:p>
    <w:p w14:paraId="289FA905" w14:textId="364A792D" w:rsidR="00B509A1" w:rsidRPr="00EA3B99" w:rsidRDefault="008442CD"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Якщо місце проживання спадкодавця невідоме, місцем відкриття спадщини є місцезнаходження нерухомого майна або основної його частини, а за відсутності нерухомого майна - місцезнаходження основної частини рухомого майна.</w:t>
      </w:r>
    </w:p>
    <w:p w14:paraId="306E7366" w14:textId="78874B39" w:rsidR="006373EB" w:rsidRPr="00EA3B99" w:rsidRDefault="006373EB"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000000"/>
          <w:sz w:val="28"/>
          <w:szCs w:val="28"/>
          <w:shd w:val="clear" w:color="auto" w:fill="FFFFFF"/>
        </w:rPr>
        <w:t>У період дії воєнного стану та шість місяців після його припинення або скасування, у випадку, коли місцем відкриття спадщини є населений пункт, на території якого органи державної влади тимчасово не здійснюють або здійснюють не в повному обсязі свої повноваження, територія, на якій ведуться активні бойові дії або яка є тимчасово окупованою, заяви про прийняття спадщини подаються нотаріусу незалежно від місця відкриття спадщини.</w:t>
      </w:r>
    </w:p>
    <w:p w14:paraId="3CB87A4D" w14:textId="3C0BF0FC" w:rsidR="008442CD" w:rsidRPr="00EA3B99" w:rsidRDefault="008442CD"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Якщо спадкодавець мав останнє місце проживання на території іноземної держави, місце відкриття спадщини визначається відповідно до </w:t>
      </w:r>
      <w:hyperlink r:id="rId5" w:tgtFrame="_blank" w:history="1">
        <w:r w:rsidRPr="00EA3B99">
          <w:rPr>
            <w:rStyle w:val="a7"/>
            <w:rFonts w:ascii="Times New Roman" w:hAnsi="Times New Roman" w:cs="Times New Roman"/>
            <w:color w:val="000099"/>
            <w:sz w:val="28"/>
            <w:szCs w:val="28"/>
            <w:shd w:val="clear" w:color="auto" w:fill="FFFFFF"/>
          </w:rPr>
          <w:t>Закону України</w:t>
        </w:r>
      </w:hyperlink>
      <w:r w:rsidRPr="00EA3B99">
        <w:rPr>
          <w:rFonts w:ascii="Times New Roman" w:hAnsi="Times New Roman" w:cs="Times New Roman"/>
          <w:color w:val="333333"/>
          <w:sz w:val="28"/>
          <w:szCs w:val="28"/>
          <w:shd w:val="clear" w:color="auto" w:fill="FFFFFF"/>
        </w:rPr>
        <w:t> "Про міжнародне приватне право"</w:t>
      </w:r>
    </w:p>
    <w:p w14:paraId="2DF6FA12" w14:textId="6BEBFA98" w:rsidR="00916DD8" w:rsidRPr="00EA3B99" w:rsidRDefault="0052072C"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Право на спадкування виникає у день відкриття спадщини.</w:t>
      </w:r>
    </w:p>
    <w:p w14:paraId="4BB848B2" w14:textId="15332AFB" w:rsidR="00573F63" w:rsidRPr="00EA3B99" w:rsidRDefault="007F40BB"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Цивільний кодекс України</w:t>
      </w:r>
      <w:r w:rsidR="00336D6C" w:rsidRPr="00EA3B99">
        <w:rPr>
          <w:rFonts w:ascii="Times New Roman" w:hAnsi="Times New Roman" w:cs="Times New Roman"/>
          <w:color w:val="333333"/>
          <w:sz w:val="28"/>
          <w:szCs w:val="28"/>
          <w:shd w:val="clear" w:color="auto" w:fill="FFFFFF"/>
        </w:rPr>
        <w:t xml:space="preserve"> містить статтю 1224</w:t>
      </w:r>
      <w:r w:rsidR="00CE4356" w:rsidRPr="00EA3B99">
        <w:rPr>
          <w:rFonts w:ascii="Times New Roman" w:hAnsi="Times New Roman" w:cs="Times New Roman"/>
          <w:color w:val="333333"/>
          <w:sz w:val="28"/>
          <w:szCs w:val="28"/>
          <w:shd w:val="clear" w:color="auto" w:fill="FFFFFF"/>
        </w:rPr>
        <w:t xml:space="preserve"> в якій йдеться про усунення </w:t>
      </w:r>
      <w:r w:rsidR="00B546DE" w:rsidRPr="00EA3B99">
        <w:rPr>
          <w:rFonts w:ascii="Times New Roman" w:hAnsi="Times New Roman" w:cs="Times New Roman"/>
          <w:color w:val="333333"/>
          <w:sz w:val="28"/>
          <w:szCs w:val="28"/>
          <w:shd w:val="clear" w:color="auto" w:fill="FFFFFF"/>
        </w:rPr>
        <w:t>від права на спадкування.</w:t>
      </w:r>
    </w:p>
    <w:p w14:paraId="57F15EEE" w14:textId="0FF825CA" w:rsidR="006A33CA" w:rsidRPr="00EA3B99" w:rsidRDefault="006A33CA"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Не мають права на спадкування особи, які умисно позбавили життя спадкодавця чи будь-кого з можливих спадкоємців або вчинили замах на їхнє життя.</w:t>
      </w:r>
    </w:p>
    <w:p w14:paraId="781B335B" w14:textId="14732C6F" w:rsidR="00BD3EBE" w:rsidRPr="00EA3B99" w:rsidRDefault="00BD3EBE"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w:t>
      </w:r>
    </w:p>
    <w:p w14:paraId="26628923" w14:textId="7123A5F3" w:rsidR="000D2923" w:rsidRPr="00EA3B99" w:rsidRDefault="003E5DD1"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lastRenderedPageBreak/>
        <w:t>Для прийняття спадщини встановлюється строк у шість місяців, який починається з часу відкриття спадщини.</w:t>
      </w:r>
      <w:r w:rsidR="00800A9B" w:rsidRPr="00EA3B99">
        <w:rPr>
          <w:rFonts w:ascii="Times New Roman" w:hAnsi="Times New Roman" w:cs="Times New Roman"/>
          <w:color w:val="333333"/>
          <w:sz w:val="28"/>
          <w:szCs w:val="28"/>
          <w:shd w:val="clear" w:color="auto" w:fill="FFFFFF"/>
        </w:rPr>
        <w:t xml:space="preserve">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встановлюється у три місяці з моменту неприйняття іншими спадкоємцями спадщини або відмови від її прийняття.</w:t>
      </w:r>
      <w:r w:rsidR="00061C2B" w:rsidRPr="00EA3B99">
        <w:rPr>
          <w:rFonts w:ascii="Times New Roman" w:hAnsi="Times New Roman" w:cs="Times New Roman"/>
          <w:color w:val="333333"/>
          <w:sz w:val="28"/>
          <w:szCs w:val="28"/>
          <w:shd w:val="clear" w:color="auto" w:fill="FFFFFF"/>
        </w:rPr>
        <w:t xml:space="preserve"> Якщо строк, що залишився, менший як три місяці, він продовжується до трьох місяців.</w:t>
      </w:r>
    </w:p>
    <w:p w14:paraId="32EEAA9F" w14:textId="58F41B9C" w:rsidR="000F518C" w:rsidRPr="00EA3B99" w:rsidRDefault="000F518C" w:rsidP="00291C22">
      <w:pPr>
        <w:shd w:val="clear" w:color="auto" w:fill="FFFFFF"/>
        <w:spacing w:after="450" w:line="360" w:lineRule="atLeast"/>
        <w:ind w:firstLine="708"/>
        <w:jc w:val="both"/>
        <w:textAlignment w:val="baseline"/>
        <w:rPr>
          <w:rFonts w:ascii="Times New Roman" w:hAnsi="Times New Roman" w:cs="Times New Roman"/>
          <w:color w:val="000000"/>
          <w:sz w:val="28"/>
          <w:szCs w:val="28"/>
          <w:shd w:val="clear" w:color="auto" w:fill="FFFFFF"/>
        </w:rPr>
      </w:pPr>
      <w:r w:rsidRPr="00EA3B99">
        <w:rPr>
          <w:rFonts w:ascii="Times New Roman" w:hAnsi="Times New Roman" w:cs="Times New Roman"/>
          <w:color w:val="000000"/>
          <w:sz w:val="28"/>
          <w:szCs w:val="28"/>
          <w:shd w:val="clear" w:color="auto" w:fill="FFFFFF"/>
        </w:rPr>
        <w:t>Спеціальні правила оформлення спадкових прав під час воєнного стану</w:t>
      </w:r>
      <w:r w:rsidR="00293ECB" w:rsidRPr="00EA3B99">
        <w:rPr>
          <w:rFonts w:ascii="Times New Roman" w:hAnsi="Times New Roman" w:cs="Times New Roman"/>
          <w:color w:val="000000"/>
          <w:sz w:val="28"/>
          <w:szCs w:val="28"/>
          <w:shd w:val="clear" w:color="auto" w:fill="FFFFFF"/>
        </w:rPr>
        <w:t xml:space="preserve"> на сьогодні в Україні</w:t>
      </w:r>
      <w:r w:rsidRPr="00EA3B99">
        <w:rPr>
          <w:rFonts w:ascii="Times New Roman" w:hAnsi="Times New Roman" w:cs="Times New Roman"/>
          <w:color w:val="000000"/>
          <w:sz w:val="28"/>
          <w:szCs w:val="28"/>
          <w:shd w:val="clear" w:color="auto" w:fill="FFFFFF"/>
        </w:rPr>
        <w:t>, зокрема, у разі реєстрації смерті фізичної особи пізніше, ніж через один місяць після смерті, строки для прийняття спадщини обчислюються з дня державної реєстрації смерті, а не з моменту фактичної смерті.</w:t>
      </w:r>
    </w:p>
    <w:p w14:paraId="5739D1A6" w14:textId="399D427E" w:rsidR="007602C3" w:rsidRPr="00EA3B99" w:rsidRDefault="007602C3" w:rsidP="00291C22">
      <w:pPr>
        <w:shd w:val="clear" w:color="auto" w:fill="FFFFFF"/>
        <w:spacing w:after="450" w:line="360" w:lineRule="atLeast"/>
        <w:ind w:firstLine="708"/>
        <w:jc w:val="both"/>
        <w:textAlignment w:val="baseline"/>
        <w:rPr>
          <w:rFonts w:ascii="Times New Roman" w:hAnsi="Times New Roman" w:cs="Times New Roman"/>
          <w:color w:val="1D1D1B"/>
          <w:sz w:val="28"/>
          <w:szCs w:val="28"/>
          <w:shd w:val="clear" w:color="auto" w:fill="FFFFFF"/>
        </w:rPr>
      </w:pPr>
      <w:r w:rsidRPr="00EA3B99">
        <w:rPr>
          <w:rFonts w:ascii="Times New Roman" w:hAnsi="Times New Roman" w:cs="Times New Roman"/>
          <w:color w:val="1D1D1B"/>
          <w:sz w:val="28"/>
          <w:szCs w:val="28"/>
          <w:shd w:val="clear" w:color="auto" w:fill="FFFFFF"/>
        </w:rPr>
        <w:t>Заяви про прийняття спадщини або відмову від її прийняття </w:t>
      </w:r>
      <w:r w:rsidRPr="00EA3B99">
        <w:rPr>
          <w:rStyle w:val="a6"/>
          <w:rFonts w:ascii="Times New Roman" w:hAnsi="Times New Roman" w:cs="Times New Roman"/>
          <w:color w:val="1D1D1B"/>
          <w:sz w:val="28"/>
          <w:szCs w:val="28"/>
          <w:bdr w:val="none" w:sz="0" w:space="0" w:color="auto" w:frame="1"/>
          <w:shd w:val="clear" w:color="auto" w:fill="FFFFFF"/>
        </w:rPr>
        <w:t>подаються спадкоємцем особисто нотаріусу</w:t>
      </w:r>
      <w:r w:rsidRPr="00EA3B99">
        <w:rPr>
          <w:rFonts w:ascii="Times New Roman" w:hAnsi="Times New Roman" w:cs="Times New Roman"/>
          <w:color w:val="1D1D1B"/>
          <w:sz w:val="28"/>
          <w:szCs w:val="28"/>
          <w:shd w:val="clear" w:color="auto" w:fill="FFFFFF"/>
        </w:rPr>
        <w:t> за місцем відкриття спадщини у письмовій формі.</w:t>
      </w:r>
    </w:p>
    <w:p w14:paraId="4338AC37" w14:textId="7EDDB847" w:rsidR="00D572D4" w:rsidRPr="00EA3B99" w:rsidRDefault="00D572D4" w:rsidP="00291C22">
      <w:pPr>
        <w:shd w:val="clear" w:color="auto" w:fill="FFFFFF"/>
        <w:spacing w:after="450" w:line="360" w:lineRule="atLeast"/>
        <w:ind w:firstLine="708"/>
        <w:jc w:val="both"/>
        <w:textAlignment w:val="baseline"/>
        <w:rPr>
          <w:rFonts w:ascii="Times New Roman" w:hAnsi="Times New Roman" w:cs="Times New Roman"/>
          <w:color w:val="1D1D1B"/>
          <w:sz w:val="28"/>
          <w:szCs w:val="28"/>
          <w:shd w:val="clear" w:color="auto" w:fill="FFFFFF"/>
        </w:rPr>
      </w:pPr>
      <w:r w:rsidRPr="00EA3B99">
        <w:rPr>
          <w:rFonts w:ascii="Times New Roman" w:hAnsi="Times New Roman" w:cs="Times New Roman"/>
          <w:color w:val="1D1D1B"/>
          <w:sz w:val="28"/>
          <w:szCs w:val="28"/>
          <w:shd w:val="clear" w:color="auto" w:fill="FFFFFF"/>
        </w:rPr>
        <w:t>Спадкоємець, який прийняв частину спадщини, вважається таким, що прийняв усю спадщину.</w:t>
      </w:r>
    </w:p>
    <w:p w14:paraId="17E8DF09" w14:textId="0F261384" w:rsidR="00E27703" w:rsidRPr="00EA3B99" w:rsidRDefault="00E27703" w:rsidP="00291C22">
      <w:pPr>
        <w:shd w:val="clear" w:color="auto" w:fill="FFFFFF"/>
        <w:spacing w:after="450" w:line="360" w:lineRule="atLeast"/>
        <w:ind w:firstLine="708"/>
        <w:jc w:val="both"/>
        <w:textAlignment w:val="baseline"/>
        <w:rPr>
          <w:rFonts w:ascii="Times New Roman" w:hAnsi="Times New Roman" w:cs="Times New Roman"/>
          <w:color w:val="1D1D1B"/>
          <w:sz w:val="28"/>
          <w:szCs w:val="28"/>
          <w:shd w:val="clear" w:color="auto" w:fill="FFFFFF"/>
        </w:rPr>
      </w:pPr>
      <w:r w:rsidRPr="00EA3B99">
        <w:rPr>
          <w:rFonts w:ascii="Times New Roman" w:hAnsi="Times New Roman" w:cs="Times New Roman"/>
          <w:color w:val="1D1D1B"/>
          <w:sz w:val="28"/>
          <w:szCs w:val="28"/>
          <w:shd w:val="clear" w:color="auto" w:fill="FFFFFF"/>
        </w:rPr>
        <w:t>Спадкоємець, </w:t>
      </w:r>
      <w:r w:rsidRPr="00EA3B99">
        <w:rPr>
          <w:rStyle w:val="a6"/>
          <w:rFonts w:ascii="Times New Roman" w:hAnsi="Times New Roman" w:cs="Times New Roman"/>
          <w:b w:val="0"/>
          <w:bCs w:val="0"/>
          <w:color w:val="1D1D1B"/>
          <w:sz w:val="28"/>
          <w:szCs w:val="28"/>
          <w:bdr w:val="none" w:sz="0" w:space="0" w:color="auto" w:frame="1"/>
          <w:shd w:val="clear" w:color="auto" w:fill="FFFFFF"/>
        </w:rPr>
        <w:t>який постійно проживав із спадкодавцем на час відкриття спадщини, вважається таким, що прийняв спадщину</w:t>
      </w:r>
      <w:r w:rsidRPr="00EA3B99">
        <w:rPr>
          <w:rFonts w:ascii="Times New Roman" w:hAnsi="Times New Roman" w:cs="Times New Roman"/>
          <w:color w:val="1D1D1B"/>
          <w:sz w:val="28"/>
          <w:szCs w:val="28"/>
          <w:shd w:val="clear" w:color="auto" w:fill="FFFFFF"/>
        </w:rPr>
        <w:t>, якщо протягом строку, встановленого для прийняття спадщини, він не заявив про відмову від неї</w:t>
      </w:r>
      <w:r w:rsidR="00B25FEC" w:rsidRPr="00EA3B99">
        <w:rPr>
          <w:rFonts w:ascii="Times New Roman" w:hAnsi="Times New Roman" w:cs="Times New Roman"/>
          <w:color w:val="1D1D1B"/>
          <w:sz w:val="28"/>
          <w:szCs w:val="28"/>
          <w:shd w:val="clear" w:color="auto" w:fill="FFFFFF"/>
        </w:rPr>
        <w:t>.</w:t>
      </w:r>
    </w:p>
    <w:p w14:paraId="2C864CD7" w14:textId="26935EF9" w:rsidR="00B71B57" w:rsidRPr="00EA3B99" w:rsidRDefault="00B71B57"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Спадкоємець за заповітом або за законом може відмовитися від прийняття спадщини протягом строку, встановленого </w:t>
      </w:r>
      <w:hyperlink r:id="rId6" w:anchor="n5933" w:history="1">
        <w:r w:rsidRPr="00EA3B99">
          <w:rPr>
            <w:rStyle w:val="a7"/>
            <w:rFonts w:ascii="Times New Roman" w:hAnsi="Times New Roman" w:cs="Times New Roman"/>
            <w:color w:val="006600"/>
            <w:sz w:val="28"/>
            <w:szCs w:val="28"/>
            <w:shd w:val="clear" w:color="auto" w:fill="FFFFFF"/>
          </w:rPr>
          <w:t>статтею 1270</w:t>
        </w:r>
      </w:hyperlink>
      <w:r w:rsidRPr="00EA3B99">
        <w:rPr>
          <w:rFonts w:ascii="Times New Roman" w:hAnsi="Times New Roman" w:cs="Times New Roman"/>
          <w:color w:val="333333"/>
          <w:sz w:val="28"/>
          <w:szCs w:val="28"/>
          <w:shd w:val="clear" w:color="auto" w:fill="FFFFFF"/>
        </w:rPr>
        <w:t> цього Кодексу. Заява про відмову від прийняття спадщини подається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p w14:paraId="0F127E83" w14:textId="5ACECDDA" w:rsidR="00BA666C" w:rsidRPr="00EA3B99" w:rsidRDefault="006E3139"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Спадкоємець за заповітом має право відмовитися від прийняття спадщини на користь іншого спадкоємця за заповітом</w:t>
      </w:r>
      <w:r w:rsidR="003C325D" w:rsidRPr="00EA3B99">
        <w:rPr>
          <w:rFonts w:ascii="Times New Roman" w:hAnsi="Times New Roman" w:cs="Times New Roman"/>
          <w:color w:val="333333"/>
          <w:sz w:val="28"/>
          <w:szCs w:val="28"/>
          <w:shd w:val="clear" w:color="auto" w:fill="FFFFFF"/>
        </w:rPr>
        <w:t>.</w:t>
      </w:r>
    </w:p>
    <w:p w14:paraId="46EBFBC0" w14:textId="77777777" w:rsidR="00E01CEF" w:rsidRPr="00EA3B99" w:rsidRDefault="003C325D"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Спадкоємець за законом має право відмовитися від прийняття спадщини на користь будь-кого із спадкоємців за законом незалежно від черги</w:t>
      </w:r>
      <w:r w:rsidR="00EB5B98" w:rsidRPr="00EA3B99">
        <w:rPr>
          <w:rFonts w:ascii="Times New Roman" w:hAnsi="Times New Roman" w:cs="Times New Roman"/>
          <w:color w:val="333333"/>
          <w:sz w:val="28"/>
          <w:szCs w:val="28"/>
          <w:shd w:val="clear" w:color="auto" w:fill="FFFFFF"/>
        </w:rPr>
        <w:t>.</w:t>
      </w:r>
    </w:p>
    <w:p w14:paraId="718323E3" w14:textId="7D57C2DC" w:rsidR="00463608" w:rsidRPr="00EA3B99" w:rsidRDefault="00E01CEF"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Якщо спадкоємець протягом  шестимісячного</w:t>
      </w:r>
      <w:r w:rsidR="00475CA5" w:rsidRPr="00EA3B99">
        <w:rPr>
          <w:rFonts w:ascii="Times New Roman" w:hAnsi="Times New Roman" w:cs="Times New Roman"/>
          <w:color w:val="333333"/>
          <w:sz w:val="28"/>
          <w:szCs w:val="28"/>
          <w:shd w:val="clear" w:color="auto" w:fill="FFFFFF"/>
        </w:rPr>
        <w:t xml:space="preserve"> </w:t>
      </w:r>
      <w:r w:rsidRPr="00EA3B99">
        <w:rPr>
          <w:rFonts w:ascii="Times New Roman" w:hAnsi="Times New Roman" w:cs="Times New Roman"/>
          <w:color w:val="333333"/>
          <w:sz w:val="28"/>
          <w:szCs w:val="28"/>
          <w:shd w:val="clear" w:color="auto" w:fill="FFFFFF"/>
        </w:rPr>
        <w:t>строку, не подав заяву про прийняття спадщини, він вважається таким, що не прийняв її.</w:t>
      </w:r>
      <w:r w:rsidR="00BA6F20" w:rsidRPr="00EA3B99">
        <w:rPr>
          <w:rFonts w:ascii="Times New Roman" w:hAnsi="Times New Roman" w:cs="Times New Roman"/>
          <w:color w:val="333333"/>
          <w:sz w:val="28"/>
          <w:szCs w:val="28"/>
          <w:shd w:val="clear" w:color="auto" w:fill="FFFFFF"/>
        </w:rPr>
        <w:t xml:space="preserve"> </w:t>
      </w:r>
      <w:r w:rsidR="004F273B" w:rsidRPr="00EA3B99">
        <w:rPr>
          <w:rFonts w:ascii="Times New Roman" w:hAnsi="Times New Roman" w:cs="Times New Roman"/>
          <w:color w:val="333333"/>
          <w:sz w:val="28"/>
          <w:szCs w:val="28"/>
          <w:shd w:val="clear" w:color="auto" w:fill="FFFFFF"/>
        </w:rPr>
        <w:t>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w:t>
      </w:r>
      <w:r w:rsidR="00951522" w:rsidRPr="00EA3B99">
        <w:rPr>
          <w:rFonts w:ascii="Times New Roman" w:hAnsi="Times New Roman" w:cs="Times New Roman"/>
          <w:color w:val="333333"/>
          <w:sz w:val="28"/>
          <w:szCs w:val="28"/>
          <w:shd w:val="clear" w:color="auto" w:fill="FFFFFF"/>
        </w:rPr>
        <w:t xml:space="preserve"> або </w:t>
      </w:r>
      <w:r w:rsidR="00F53ECC" w:rsidRPr="00EA3B99">
        <w:rPr>
          <w:rFonts w:ascii="Times New Roman" w:hAnsi="Times New Roman" w:cs="Times New Roman"/>
          <w:color w:val="333333"/>
          <w:sz w:val="28"/>
          <w:szCs w:val="28"/>
          <w:shd w:val="clear" w:color="auto" w:fill="FFFFFF"/>
        </w:rPr>
        <w:t>з</w:t>
      </w:r>
      <w:r w:rsidR="0009319F" w:rsidRPr="00EA3B99">
        <w:rPr>
          <w:rFonts w:ascii="Times New Roman" w:hAnsi="Times New Roman" w:cs="Times New Roman"/>
          <w:color w:val="333333"/>
          <w:sz w:val="28"/>
          <w:szCs w:val="28"/>
          <w:shd w:val="clear" w:color="auto" w:fill="FFFFFF"/>
        </w:rPr>
        <w:t>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14:paraId="48B088FB" w14:textId="143FBD34" w:rsidR="00821283" w:rsidRPr="00EA3B99" w:rsidRDefault="00966DB8"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 xml:space="preserve">Факт смерті спадкодавця </w:t>
      </w:r>
      <w:r w:rsidR="00DF65DC" w:rsidRPr="00EA3B99">
        <w:rPr>
          <w:rFonts w:ascii="Times New Roman" w:hAnsi="Times New Roman" w:cs="Times New Roman"/>
          <w:color w:val="333333"/>
          <w:sz w:val="28"/>
          <w:szCs w:val="28"/>
          <w:shd w:val="clear" w:color="auto" w:fill="FFFFFF"/>
        </w:rPr>
        <w:t>і час відкриття спадщини нотаріус перевіряє</w:t>
      </w:r>
      <w:r w:rsidR="00B03E78" w:rsidRPr="00EA3B99">
        <w:rPr>
          <w:rFonts w:ascii="Times New Roman" w:hAnsi="Times New Roman" w:cs="Times New Roman"/>
          <w:color w:val="333333"/>
          <w:sz w:val="28"/>
          <w:szCs w:val="28"/>
          <w:shd w:val="clear" w:color="auto" w:fill="FFFFFF"/>
        </w:rPr>
        <w:t xml:space="preserve"> шляхом витребування від спадкоємців </w:t>
      </w:r>
      <w:r w:rsidR="00233678" w:rsidRPr="00EA3B99">
        <w:rPr>
          <w:rFonts w:ascii="Times New Roman" w:hAnsi="Times New Roman" w:cs="Times New Roman"/>
          <w:color w:val="333333"/>
          <w:sz w:val="28"/>
          <w:szCs w:val="28"/>
          <w:shd w:val="clear" w:color="auto" w:fill="FFFFFF"/>
        </w:rPr>
        <w:t xml:space="preserve"> свідоцтва про смерть або за безпосереднім доступом</w:t>
      </w:r>
      <w:r w:rsidR="00B374CA" w:rsidRPr="00EA3B99">
        <w:rPr>
          <w:rFonts w:ascii="Times New Roman" w:hAnsi="Times New Roman" w:cs="Times New Roman"/>
          <w:color w:val="333333"/>
          <w:sz w:val="28"/>
          <w:szCs w:val="28"/>
          <w:shd w:val="clear" w:color="auto" w:fill="FFFFFF"/>
        </w:rPr>
        <w:t xml:space="preserve"> до реєстру актів цивільного стану.</w:t>
      </w:r>
    </w:p>
    <w:p w14:paraId="495512D9" w14:textId="37E91201" w:rsidR="0016625F" w:rsidRPr="00EA3B99" w:rsidRDefault="00690E6C"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Спадкова справ</w:t>
      </w:r>
      <w:r w:rsidR="00146560" w:rsidRPr="00EA3B99">
        <w:rPr>
          <w:rFonts w:ascii="Times New Roman" w:hAnsi="Times New Roman" w:cs="Times New Roman"/>
          <w:color w:val="333333"/>
          <w:sz w:val="28"/>
          <w:szCs w:val="28"/>
          <w:shd w:val="clear" w:color="auto" w:fill="FFFFFF"/>
        </w:rPr>
        <w:t xml:space="preserve">а підлягає </w:t>
      </w:r>
      <w:r w:rsidR="00BE045D" w:rsidRPr="00EA3B99">
        <w:rPr>
          <w:rFonts w:ascii="Times New Roman" w:hAnsi="Times New Roman" w:cs="Times New Roman"/>
          <w:color w:val="333333"/>
          <w:sz w:val="28"/>
          <w:szCs w:val="28"/>
          <w:shd w:val="clear" w:color="auto" w:fill="FFFFFF"/>
        </w:rPr>
        <w:t>реєстрації в книзі обліку</w:t>
      </w:r>
      <w:r w:rsidR="00562B17" w:rsidRPr="00EA3B99">
        <w:rPr>
          <w:rFonts w:ascii="Times New Roman" w:hAnsi="Times New Roman" w:cs="Times New Roman"/>
          <w:color w:val="333333"/>
          <w:sz w:val="28"/>
          <w:szCs w:val="28"/>
          <w:shd w:val="clear" w:color="auto" w:fill="FFFFFF"/>
        </w:rPr>
        <w:t xml:space="preserve"> і реєстрації</w:t>
      </w:r>
      <w:r w:rsidR="00FC7B04" w:rsidRPr="00EA3B99">
        <w:rPr>
          <w:rFonts w:ascii="Times New Roman" w:hAnsi="Times New Roman" w:cs="Times New Roman"/>
          <w:color w:val="333333"/>
          <w:sz w:val="28"/>
          <w:szCs w:val="28"/>
          <w:shd w:val="clear" w:color="auto" w:fill="FFFFFF"/>
        </w:rPr>
        <w:t xml:space="preserve"> </w:t>
      </w:r>
      <w:r w:rsidR="00562B17" w:rsidRPr="00EA3B99">
        <w:rPr>
          <w:rFonts w:ascii="Times New Roman" w:hAnsi="Times New Roman" w:cs="Times New Roman"/>
          <w:color w:val="333333"/>
          <w:sz w:val="28"/>
          <w:szCs w:val="28"/>
          <w:shd w:val="clear" w:color="auto" w:fill="FFFFFF"/>
        </w:rPr>
        <w:t>спадкових справ</w:t>
      </w:r>
      <w:r w:rsidR="004F671F" w:rsidRPr="00EA3B99">
        <w:rPr>
          <w:rFonts w:ascii="Times New Roman" w:hAnsi="Times New Roman" w:cs="Times New Roman"/>
          <w:color w:val="333333"/>
          <w:sz w:val="28"/>
          <w:szCs w:val="28"/>
          <w:shd w:val="clear" w:color="auto" w:fill="FFFFFF"/>
        </w:rPr>
        <w:t xml:space="preserve"> та у Спадковому реєстрі. Спадковий реєстр</w:t>
      </w:r>
      <w:r w:rsidR="00FC7B04" w:rsidRPr="00EA3B99">
        <w:rPr>
          <w:rFonts w:ascii="Times New Roman" w:hAnsi="Times New Roman" w:cs="Times New Roman"/>
          <w:color w:val="333333"/>
          <w:sz w:val="28"/>
          <w:szCs w:val="28"/>
          <w:shd w:val="clear" w:color="auto" w:fill="FFFFFF"/>
        </w:rPr>
        <w:t xml:space="preserve"> в Україні існує з 2001 року</w:t>
      </w:r>
      <w:r w:rsidR="00D450BA" w:rsidRPr="00EA3B99">
        <w:rPr>
          <w:rFonts w:ascii="Times New Roman" w:hAnsi="Times New Roman" w:cs="Times New Roman"/>
          <w:color w:val="333333"/>
          <w:sz w:val="28"/>
          <w:szCs w:val="28"/>
          <w:shd w:val="clear" w:color="auto" w:fill="FFFFFF"/>
        </w:rPr>
        <w:t>.</w:t>
      </w:r>
    </w:p>
    <w:p w14:paraId="23D65CD7" w14:textId="4B1ADBAE" w:rsidR="00A62445" w:rsidRPr="00EA3B99" w:rsidRDefault="00537132"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До Спадкового реєстру</w:t>
      </w:r>
      <w:r w:rsidR="003D26CE" w:rsidRPr="00EA3B99">
        <w:rPr>
          <w:rFonts w:ascii="Times New Roman" w:hAnsi="Times New Roman" w:cs="Times New Roman"/>
          <w:color w:val="333333"/>
          <w:sz w:val="28"/>
          <w:szCs w:val="28"/>
          <w:shd w:val="clear" w:color="auto" w:fill="FFFFFF"/>
        </w:rPr>
        <w:t xml:space="preserve"> нотаріусами</w:t>
      </w:r>
      <w:r w:rsidRPr="00EA3B99">
        <w:rPr>
          <w:rFonts w:ascii="Times New Roman" w:hAnsi="Times New Roman" w:cs="Times New Roman"/>
          <w:color w:val="333333"/>
          <w:sz w:val="28"/>
          <w:szCs w:val="28"/>
          <w:shd w:val="clear" w:color="auto" w:fill="FFFFFF"/>
        </w:rPr>
        <w:t xml:space="preserve"> вносяться в</w:t>
      </w:r>
      <w:r w:rsidR="003D26CE" w:rsidRPr="00EA3B99">
        <w:rPr>
          <w:rFonts w:ascii="Times New Roman" w:hAnsi="Times New Roman" w:cs="Times New Roman"/>
          <w:color w:val="333333"/>
          <w:sz w:val="28"/>
          <w:szCs w:val="28"/>
          <w:shd w:val="clear" w:color="auto" w:fill="FFFFFF"/>
        </w:rPr>
        <w:t xml:space="preserve">ідомості про </w:t>
      </w:r>
      <w:r w:rsidR="00EE1017" w:rsidRPr="00EA3B99">
        <w:rPr>
          <w:rFonts w:ascii="Times New Roman" w:hAnsi="Times New Roman" w:cs="Times New Roman"/>
          <w:color w:val="333333"/>
          <w:sz w:val="28"/>
          <w:szCs w:val="28"/>
          <w:shd w:val="clear" w:color="auto" w:fill="FFFFFF"/>
        </w:rPr>
        <w:t>заповіти та спадкові договори</w:t>
      </w:r>
      <w:r w:rsidR="00C94FE4" w:rsidRPr="00EA3B99">
        <w:rPr>
          <w:rFonts w:ascii="Times New Roman" w:hAnsi="Times New Roman" w:cs="Times New Roman"/>
          <w:color w:val="333333"/>
          <w:sz w:val="28"/>
          <w:szCs w:val="28"/>
          <w:shd w:val="clear" w:color="auto" w:fill="FFFFFF"/>
        </w:rPr>
        <w:t>, посвідчені в Укра</w:t>
      </w:r>
      <w:r w:rsidR="00830772" w:rsidRPr="00EA3B99">
        <w:rPr>
          <w:rFonts w:ascii="Times New Roman" w:hAnsi="Times New Roman" w:cs="Times New Roman"/>
          <w:color w:val="333333"/>
          <w:sz w:val="28"/>
          <w:szCs w:val="28"/>
          <w:shd w:val="clear" w:color="auto" w:fill="FFFFFF"/>
        </w:rPr>
        <w:t xml:space="preserve">їні, а за бажанням заповідача </w:t>
      </w:r>
      <w:r w:rsidR="00EE48EB" w:rsidRPr="00EA3B99">
        <w:rPr>
          <w:rFonts w:ascii="Times New Roman" w:hAnsi="Times New Roman" w:cs="Times New Roman"/>
          <w:color w:val="333333"/>
          <w:sz w:val="28"/>
          <w:szCs w:val="28"/>
          <w:shd w:val="clear" w:color="auto" w:fill="FFFFFF"/>
        </w:rPr>
        <w:t xml:space="preserve">– посвідчені </w:t>
      </w:r>
      <w:r w:rsidR="00F876BB" w:rsidRPr="00EA3B99">
        <w:rPr>
          <w:rFonts w:ascii="Times New Roman" w:hAnsi="Times New Roman" w:cs="Times New Roman"/>
          <w:color w:val="333333"/>
          <w:sz w:val="28"/>
          <w:szCs w:val="28"/>
          <w:shd w:val="clear" w:color="auto" w:fill="FFFFFF"/>
        </w:rPr>
        <w:t>(</w:t>
      </w:r>
      <w:r w:rsidR="00EF523F" w:rsidRPr="00EA3B99">
        <w:rPr>
          <w:rFonts w:ascii="Times New Roman" w:hAnsi="Times New Roman" w:cs="Times New Roman"/>
          <w:color w:val="333333"/>
          <w:sz w:val="28"/>
          <w:szCs w:val="28"/>
          <w:shd w:val="clear" w:color="auto" w:fill="FFFFFF"/>
        </w:rPr>
        <w:t>складені</w:t>
      </w:r>
      <w:r w:rsidR="00640F0C" w:rsidRPr="00EA3B99">
        <w:rPr>
          <w:rFonts w:ascii="Times New Roman" w:hAnsi="Times New Roman" w:cs="Times New Roman"/>
          <w:color w:val="333333"/>
          <w:sz w:val="28"/>
          <w:szCs w:val="28"/>
          <w:shd w:val="clear" w:color="auto" w:fill="FFFFFF"/>
        </w:rPr>
        <w:t xml:space="preserve"> або прий</w:t>
      </w:r>
      <w:r w:rsidR="000E0D61" w:rsidRPr="00EA3B99">
        <w:rPr>
          <w:rFonts w:ascii="Times New Roman" w:hAnsi="Times New Roman" w:cs="Times New Roman"/>
          <w:color w:val="333333"/>
          <w:sz w:val="28"/>
          <w:szCs w:val="28"/>
          <w:shd w:val="clear" w:color="auto" w:fill="FFFFFF"/>
        </w:rPr>
        <w:t>няті на зберігання</w:t>
      </w:r>
      <w:r w:rsidR="00F876BB" w:rsidRPr="00EA3B99">
        <w:rPr>
          <w:rFonts w:ascii="Times New Roman" w:hAnsi="Times New Roman" w:cs="Times New Roman"/>
          <w:color w:val="333333"/>
          <w:sz w:val="28"/>
          <w:szCs w:val="28"/>
          <w:shd w:val="clear" w:color="auto" w:fill="FFFFFF"/>
        </w:rPr>
        <w:t xml:space="preserve"> </w:t>
      </w:r>
      <w:r w:rsidR="00EF523F" w:rsidRPr="00EA3B99">
        <w:rPr>
          <w:rFonts w:ascii="Times New Roman" w:hAnsi="Times New Roman" w:cs="Times New Roman"/>
          <w:color w:val="333333"/>
          <w:sz w:val="28"/>
          <w:szCs w:val="28"/>
          <w:shd w:val="clear" w:color="auto" w:fill="FFFFFF"/>
        </w:rPr>
        <w:t>)</w:t>
      </w:r>
      <w:r w:rsidR="000E0D61" w:rsidRPr="00EA3B99">
        <w:rPr>
          <w:rFonts w:ascii="Times New Roman" w:hAnsi="Times New Roman" w:cs="Times New Roman"/>
          <w:color w:val="333333"/>
          <w:sz w:val="28"/>
          <w:szCs w:val="28"/>
          <w:shd w:val="clear" w:color="auto" w:fill="FFFFFF"/>
        </w:rPr>
        <w:t xml:space="preserve"> і зареєстровані</w:t>
      </w:r>
      <w:r w:rsidR="00AC4169" w:rsidRPr="00EA3B99">
        <w:rPr>
          <w:rFonts w:ascii="Times New Roman" w:hAnsi="Times New Roman" w:cs="Times New Roman"/>
          <w:color w:val="333333"/>
          <w:sz w:val="28"/>
          <w:szCs w:val="28"/>
          <w:shd w:val="clear" w:color="auto" w:fill="FFFFFF"/>
        </w:rPr>
        <w:t xml:space="preserve"> в іноземних державах згідно з Конвенцією</w:t>
      </w:r>
      <w:r w:rsidR="006743B5" w:rsidRPr="00EA3B99">
        <w:rPr>
          <w:rFonts w:ascii="Times New Roman" w:hAnsi="Times New Roman" w:cs="Times New Roman"/>
          <w:color w:val="333333"/>
          <w:sz w:val="28"/>
          <w:szCs w:val="28"/>
          <w:shd w:val="clear" w:color="auto" w:fill="FFFFFF"/>
        </w:rPr>
        <w:t xml:space="preserve"> про запровадження системи </w:t>
      </w:r>
      <w:r w:rsidR="005D40AD" w:rsidRPr="00EA3B99">
        <w:rPr>
          <w:rFonts w:ascii="Times New Roman" w:hAnsi="Times New Roman" w:cs="Times New Roman"/>
          <w:color w:val="333333"/>
          <w:sz w:val="28"/>
          <w:szCs w:val="28"/>
          <w:shd w:val="clear" w:color="auto" w:fill="FFFFFF"/>
        </w:rPr>
        <w:t>реєстрації заповітів, про заведені спадкові справи</w:t>
      </w:r>
      <w:r w:rsidR="00160CAB" w:rsidRPr="00EA3B99">
        <w:rPr>
          <w:rFonts w:ascii="Times New Roman" w:hAnsi="Times New Roman" w:cs="Times New Roman"/>
          <w:color w:val="333333"/>
          <w:sz w:val="28"/>
          <w:szCs w:val="28"/>
          <w:shd w:val="clear" w:color="auto" w:fill="FFFFFF"/>
        </w:rPr>
        <w:t xml:space="preserve"> та видані свідоцтва про право на спадщину</w:t>
      </w:r>
      <w:r w:rsidR="00771921" w:rsidRPr="00EA3B99">
        <w:rPr>
          <w:rFonts w:ascii="Times New Roman" w:hAnsi="Times New Roman" w:cs="Times New Roman"/>
          <w:color w:val="333333"/>
          <w:sz w:val="28"/>
          <w:szCs w:val="28"/>
          <w:shd w:val="clear" w:color="auto" w:fill="FFFFFF"/>
        </w:rPr>
        <w:t>.</w:t>
      </w:r>
    </w:p>
    <w:p w14:paraId="0E54E78C" w14:textId="77777777" w:rsidR="0048177B" w:rsidRPr="00EA3B99" w:rsidRDefault="0048177B" w:rsidP="00291C22">
      <w:pPr>
        <w:pStyle w:val="a5"/>
        <w:shd w:val="clear" w:color="auto" w:fill="FFFFFF"/>
        <w:spacing w:before="240" w:beforeAutospacing="0" w:after="240" w:afterAutospacing="0"/>
        <w:ind w:firstLine="708"/>
        <w:jc w:val="both"/>
        <w:rPr>
          <w:color w:val="000000"/>
          <w:sz w:val="28"/>
          <w:szCs w:val="28"/>
        </w:rPr>
      </w:pPr>
      <w:r w:rsidRPr="00EA3B99">
        <w:rPr>
          <w:color w:val="000000"/>
          <w:sz w:val="28"/>
          <w:szCs w:val="28"/>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14:paraId="6A43A758" w14:textId="77777777" w:rsidR="0048177B" w:rsidRPr="00EA3B99" w:rsidRDefault="0048177B" w:rsidP="00291C22">
      <w:pPr>
        <w:pStyle w:val="a5"/>
        <w:shd w:val="clear" w:color="auto" w:fill="FFFFFF"/>
        <w:spacing w:before="240" w:beforeAutospacing="0" w:after="240" w:afterAutospacing="0"/>
        <w:ind w:firstLine="708"/>
        <w:jc w:val="both"/>
        <w:rPr>
          <w:color w:val="000000"/>
          <w:sz w:val="28"/>
          <w:szCs w:val="28"/>
        </w:rPr>
      </w:pPr>
      <w:r w:rsidRPr="00EA3B99">
        <w:rPr>
          <w:color w:val="000000"/>
          <w:sz w:val="28"/>
          <w:szCs w:val="28"/>
        </w:rPr>
        <w:t>Не входять до складу спадщини права та обов'язки, що нерозривно пов'язані з особою спадкодавця, зокрема:</w:t>
      </w:r>
    </w:p>
    <w:p w14:paraId="4077D1BB" w14:textId="77777777" w:rsidR="0048177B" w:rsidRPr="00EA3B99" w:rsidRDefault="0048177B" w:rsidP="00FA77CB">
      <w:pPr>
        <w:pStyle w:val="a5"/>
        <w:shd w:val="clear" w:color="auto" w:fill="FFFFFF"/>
        <w:spacing w:before="240" w:beforeAutospacing="0" w:after="240" w:afterAutospacing="0"/>
        <w:jc w:val="both"/>
        <w:rPr>
          <w:color w:val="000000"/>
          <w:sz w:val="28"/>
          <w:szCs w:val="28"/>
        </w:rPr>
      </w:pPr>
      <w:r w:rsidRPr="00EA3B99">
        <w:rPr>
          <w:color w:val="000000"/>
          <w:sz w:val="28"/>
          <w:szCs w:val="28"/>
        </w:rPr>
        <w:t>1) особисті немайнові права;</w:t>
      </w:r>
    </w:p>
    <w:p w14:paraId="4FB5C8F3" w14:textId="77777777" w:rsidR="0048177B" w:rsidRPr="00EA3B99" w:rsidRDefault="0048177B" w:rsidP="00FA77CB">
      <w:pPr>
        <w:pStyle w:val="a5"/>
        <w:shd w:val="clear" w:color="auto" w:fill="FFFFFF"/>
        <w:spacing w:before="240" w:beforeAutospacing="0" w:after="240" w:afterAutospacing="0"/>
        <w:jc w:val="both"/>
        <w:rPr>
          <w:color w:val="000000"/>
          <w:sz w:val="28"/>
          <w:szCs w:val="28"/>
        </w:rPr>
      </w:pPr>
      <w:r w:rsidRPr="00EA3B99">
        <w:rPr>
          <w:color w:val="000000"/>
          <w:sz w:val="28"/>
          <w:szCs w:val="28"/>
        </w:rPr>
        <w:t>2) право на участь у товариствах та право членства в об'єднаннях громадян, якщо інше не встановлено законом або їх установчими документами;</w:t>
      </w:r>
    </w:p>
    <w:p w14:paraId="0BEB0033" w14:textId="77777777" w:rsidR="0048177B" w:rsidRPr="00EA3B99" w:rsidRDefault="0048177B" w:rsidP="00FA77CB">
      <w:pPr>
        <w:pStyle w:val="a5"/>
        <w:shd w:val="clear" w:color="auto" w:fill="FFFFFF"/>
        <w:spacing w:before="240" w:beforeAutospacing="0" w:after="240" w:afterAutospacing="0"/>
        <w:jc w:val="both"/>
        <w:rPr>
          <w:color w:val="000000"/>
          <w:sz w:val="28"/>
          <w:szCs w:val="28"/>
        </w:rPr>
      </w:pPr>
      <w:r w:rsidRPr="00EA3B99">
        <w:rPr>
          <w:color w:val="000000"/>
          <w:sz w:val="28"/>
          <w:szCs w:val="28"/>
        </w:rPr>
        <w:t>3) право на відшкодування шкоди, завданої каліцтвом або іншим ушкодженням здоров'я;</w:t>
      </w:r>
    </w:p>
    <w:p w14:paraId="517369E9" w14:textId="77777777" w:rsidR="0048177B" w:rsidRPr="00EA3B99" w:rsidRDefault="0048177B" w:rsidP="00FA77CB">
      <w:pPr>
        <w:pStyle w:val="a5"/>
        <w:shd w:val="clear" w:color="auto" w:fill="FFFFFF"/>
        <w:spacing w:before="240" w:beforeAutospacing="0" w:after="240" w:afterAutospacing="0"/>
        <w:jc w:val="both"/>
        <w:rPr>
          <w:color w:val="000000"/>
          <w:sz w:val="28"/>
          <w:szCs w:val="28"/>
        </w:rPr>
      </w:pPr>
      <w:r w:rsidRPr="00EA3B99">
        <w:rPr>
          <w:color w:val="000000"/>
          <w:sz w:val="28"/>
          <w:szCs w:val="28"/>
        </w:rPr>
        <w:t>4) права на аліменти, пенсію, допомогу або інші виплати, встановлені законом;</w:t>
      </w:r>
    </w:p>
    <w:p w14:paraId="53B2F120" w14:textId="77777777" w:rsidR="0048177B" w:rsidRPr="00EA3B99" w:rsidRDefault="0048177B" w:rsidP="00FA77CB">
      <w:pPr>
        <w:pStyle w:val="a5"/>
        <w:shd w:val="clear" w:color="auto" w:fill="FFFFFF"/>
        <w:spacing w:before="240" w:beforeAutospacing="0" w:after="240" w:afterAutospacing="0"/>
        <w:jc w:val="both"/>
        <w:rPr>
          <w:color w:val="000000"/>
          <w:sz w:val="28"/>
          <w:szCs w:val="28"/>
        </w:rPr>
      </w:pPr>
      <w:r w:rsidRPr="00EA3B99">
        <w:rPr>
          <w:color w:val="000000"/>
          <w:sz w:val="28"/>
          <w:szCs w:val="28"/>
        </w:rPr>
        <w:t>5) права та обов'язки особи як кредитора або боржника.</w:t>
      </w:r>
    </w:p>
    <w:p w14:paraId="51796DBA" w14:textId="1B6F9591" w:rsidR="00CE3876" w:rsidRPr="00EA3B99" w:rsidRDefault="00CE3876" w:rsidP="00291C22">
      <w:pPr>
        <w:pStyle w:val="a5"/>
        <w:shd w:val="clear" w:color="auto" w:fill="FFFFFF"/>
        <w:spacing w:before="240" w:beforeAutospacing="0" w:after="240" w:afterAutospacing="0"/>
        <w:ind w:firstLine="708"/>
        <w:jc w:val="both"/>
        <w:rPr>
          <w:color w:val="000000"/>
          <w:sz w:val="28"/>
          <w:szCs w:val="28"/>
          <w:shd w:val="clear" w:color="auto" w:fill="FFFFFF"/>
        </w:rPr>
      </w:pPr>
      <w:r w:rsidRPr="00EA3B99">
        <w:rPr>
          <w:color w:val="000000"/>
          <w:sz w:val="28"/>
          <w:szCs w:val="28"/>
          <w:shd w:val="clear" w:color="auto" w:fill="FFFFFF"/>
        </w:rPr>
        <w:t>Спадкоємець, який прийняв спадщину, може одержати свідоцтво про право на спадщину. Якщо спадщину прийняло кілька спадкоємців, свідоцтво про право на спадщину видається кожному з них із визначенням імені та часток у спадщині інших спадкоємців. Відсутність свідоцтва про право на спадщину не позбавляє спадкоємця права на спадщину .</w:t>
      </w:r>
    </w:p>
    <w:p w14:paraId="16E4A38E" w14:textId="16B642F7" w:rsidR="0097132E" w:rsidRPr="00EA3B99" w:rsidRDefault="00FE0C14" w:rsidP="00291C22">
      <w:pPr>
        <w:pStyle w:val="a5"/>
        <w:shd w:val="clear" w:color="auto" w:fill="FFFFFF"/>
        <w:spacing w:before="240" w:beforeAutospacing="0" w:after="240" w:afterAutospacing="0"/>
        <w:ind w:firstLine="708"/>
        <w:jc w:val="both"/>
        <w:rPr>
          <w:sz w:val="28"/>
          <w:szCs w:val="28"/>
          <w:u w:val="single"/>
        </w:rPr>
      </w:pPr>
      <w:r w:rsidRPr="00EA3B99">
        <w:rPr>
          <w:color w:val="000000"/>
          <w:sz w:val="28"/>
          <w:szCs w:val="28"/>
          <w:shd w:val="clear" w:color="auto" w:fill="FFFFFF"/>
        </w:rPr>
        <w:t>Свідоцтво про право на спадщину видається спадкоємцям після закінчення шести місяців з часу відкриття спадщини. Якщо заповіт складено на користь зачатої, але ще не народженої дитини, видача свідоцтва про право на спадщину і розподіл спадщини між усіма спадкоємцями може відбутися лише після народження дитини. Положення абзацу першого цієї частини застосовується також щодо дитини, зачатої за життя спадкодавця, але народженої після його смерті, у разі спадкування за законом. До закінчення строку на прийняття спадщини нотаріус може видати спадкоємцеві дозвіл на одержання частини вкладу спадкодавця у банку (фінансовій установі), якщо це викликано обставинами, які мають істотне значення (</w:t>
      </w:r>
      <w:hyperlink r:id="rId7" w:anchor="n6070" w:history="1">
        <w:r w:rsidRPr="00EA3B99">
          <w:rPr>
            <w:rStyle w:val="a7"/>
            <w:rFonts w:eastAsiaTheme="majorEastAsia"/>
            <w:color w:val="3377AA"/>
            <w:sz w:val="28"/>
            <w:szCs w:val="28"/>
            <w:shd w:val="clear" w:color="auto" w:fill="FFFFFF"/>
          </w:rPr>
          <w:t>стаття 1298 ЦКУ</w:t>
        </w:r>
      </w:hyperlink>
      <w:r w:rsidR="0062015A" w:rsidRPr="00EA3B99">
        <w:rPr>
          <w:sz w:val="28"/>
          <w:szCs w:val="28"/>
        </w:rPr>
        <w:t>.</w:t>
      </w:r>
    </w:p>
    <w:p w14:paraId="63CC6BB0" w14:textId="75374BF1" w:rsidR="00962504" w:rsidRPr="00EA3B99" w:rsidRDefault="00962504" w:rsidP="00291C22">
      <w:pPr>
        <w:pStyle w:val="a5"/>
        <w:shd w:val="clear" w:color="auto" w:fill="FFFFFF"/>
        <w:spacing w:before="240" w:beforeAutospacing="0" w:after="240" w:afterAutospacing="0"/>
        <w:ind w:firstLine="708"/>
        <w:jc w:val="both"/>
        <w:rPr>
          <w:sz w:val="28"/>
          <w:szCs w:val="28"/>
        </w:rPr>
      </w:pPr>
      <w:r w:rsidRPr="00EA3B99">
        <w:rPr>
          <w:sz w:val="28"/>
          <w:szCs w:val="28"/>
        </w:rPr>
        <w:t>Терміну для видачі свідоцтва про право на спадщину немає.</w:t>
      </w:r>
    </w:p>
    <w:p w14:paraId="524ADEC4" w14:textId="276D9A17" w:rsidR="00FC694A" w:rsidRPr="00EA3B99" w:rsidRDefault="00FC694A" w:rsidP="00291C22">
      <w:pPr>
        <w:pStyle w:val="a5"/>
        <w:shd w:val="clear" w:color="auto" w:fill="FFFFFF"/>
        <w:spacing w:before="240" w:beforeAutospacing="0" w:after="240" w:afterAutospacing="0"/>
        <w:ind w:firstLine="708"/>
        <w:jc w:val="both"/>
        <w:rPr>
          <w:color w:val="000000"/>
          <w:sz w:val="28"/>
          <w:szCs w:val="28"/>
          <w:shd w:val="clear" w:color="auto" w:fill="FFFFFF"/>
        </w:rPr>
      </w:pPr>
      <w:r w:rsidRPr="00EA3B99">
        <w:rPr>
          <w:color w:val="000000"/>
          <w:sz w:val="28"/>
          <w:szCs w:val="28"/>
          <w:shd w:val="clear" w:color="auto" w:fill="FFFFFF"/>
        </w:rPr>
        <w:t>Відповідно до </w:t>
      </w:r>
      <w:hyperlink r:id="rId8" w:history="1">
        <w:r w:rsidRPr="00EA3B99">
          <w:rPr>
            <w:rStyle w:val="a7"/>
            <w:rFonts w:eastAsiaTheme="majorEastAsia"/>
            <w:sz w:val="28"/>
            <w:szCs w:val="28"/>
          </w:rPr>
          <w:t>Закону України «Про державну реєстрацію речових прав на нерухоме майно та їх обтяжень»</w:t>
        </w:r>
      </w:hyperlink>
      <w:r w:rsidRPr="00EA3B99">
        <w:rPr>
          <w:color w:val="000000"/>
          <w:sz w:val="28"/>
          <w:szCs w:val="28"/>
          <w:shd w:val="clear" w:color="auto" w:fill="FFFFFF"/>
        </w:rPr>
        <w:t> нотаріус як спеціальний суб’єкт в день видачі свідоцтва про право на спадщину на нерухоме майно проводить державну реєстрацію прав у Державному реєстрі речових прав та вносить відомості про перехід права власності на ім’я спадкоємця до Державного реєстру речових прав на нерухоме майно.</w:t>
      </w:r>
      <w:r w:rsidRPr="00EA3B99">
        <w:rPr>
          <w:color w:val="000000"/>
          <w:sz w:val="28"/>
          <w:szCs w:val="28"/>
        </w:rPr>
        <w:br/>
      </w:r>
      <w:r w:rsidRPr="00EA3B99">
        <w:rPr>
          <w:color w:val="000000"/>
          <w:sz w:val="28"/>
          <w:szCs w:val="28"/>
          <w:shd w:val="clear" w:color="auto" w:fill="FFFFFF"/>
        </w:rPr>
        <w:t>Право власності на нерухоме майно виникає у спадкоємця з моменту державної реєстрації цього майна.</w:t>
      </w:r>
    </w:p>
    <w:p w14:paraId="70E51E11" w14:textId="5BDBED46" w:rsidR="007C1A42" w:rsidRPr="00EA3B99" w:rsidRDefault="007C1A42" w:rsidP="00291C22">
      <w:pPr>
        <w:pStyle w:val="a5"/>
        <w:shd w:val="clear" w:color="auto" w:fill="FFFFFF"/>
        <w:spacing w:before="240" w:beforeAutospacing="0" w:after="240" w:afterAutospacing="0"/>
        <w:ind w:firstLine="708"/>
        <w:jc w:val="both"/>
        <w:rPr>
          <w:color w:val="000000"/>
          <w:sz w:val="28"/>
          <w:szCs w:val="28"/>
          <w:shd w:val="clear" w:color="auto" w:fill="FFFFFF"/>
        </w:rPr>
      </w:pPr>
      <w:r w:rsidRPr="00EA3B99">
        <w:rPr>
          <w:color w:val="000000"/>
          <w:sz w:val="28"/>
          <w:szCs w:val="28"/>
          <w:shd w:val="clear" w:color="auto" w:fill="FFFFFF"/>
        </w:rPr>
        <w:t>Свідоцтво про право на спадщину визнається недійсним за рішенням суду, якщо буде встановлено, що особа, якій воно видане, не мала права на спадкування, а також в інших випадках, встановлених законом</w:t>
      </w:r>
      <w:r w:rsidR="00B66C23" w:rsidRPr="00EA3B99">
        <w:rPr>
          <w:color w:val="000000"/>
          <w:sz w:val="28"/>
          <w:szCs w:val="28"/>
          <w:shd w:val="clear" w:color="auto" w:fill="FFFFFF"/>
        </w:rPr>
        <w:t>.</w:t>
      </w:r>
    </w:p>
    <w:p w14:paraId="0C404385" w14:textId="6C754CA4" w:rsidR="00EA5161" w:rsidRPr="00EA3B99" w:rsidRDefault="0020025E" w:rsidP="00291C22">
      <w:pPr>
        <w:pStyle w:val="a5"/>
        <w:shd w:val="clear" w:color="auto" w:fill="FFFFFF"/>
        <w:spacing w:before="240" w:beforeAutospacing="0" w:after="240" w:afterAutospacing="0"/>
        <w:ind w:firstLine="708"/>
        <w:jc w:val="both"/>
        <w:rPr>
          <w:color w:val="000000"/>
          <w:sz w:val="28"/>
          <w:szCs w:val="28"/>
          <w:shd w:val="clear" w:color="auto" w:fill="FFFFFF"/>
        </w:rPr>
      </w:pPr>
      <w:r w:rsidRPr="00EA3B99">
        <w:rPr>
          <w:color w:val="000000"/>
          <w:sz w:val="28"/>
          <w:szCs w:val="28"/>
          <w:shd w:val="clear" w:color="auto" w:fill="FFFFFF"/>
        </w:rPr>
        <w:t>При оформленні спадщини за заповітом</w:t>
      </w:r>
      <w:r w:rsidR="00411CB4" w:rsidRPr="00EA3B99">
        <w:rPr>
          <w:color w:val="000000"/>
          <w:sz w:val="28"/>
          <w:szCs w:val="28"/>
          <w:shd w:val="clear" w:color="auto" w:fill="FFFFFF"/>
        </w:rPr>
        <w:t xml:space="preserve"> нотаріус має надати правову оцінку</w:t>
      </w:r>
      <w:r w:rsidR="00837C24" w:rsidRPr="00EA3B99">
        <w:rPr>
          <w:color w:val="000000"/>
          <w:sz w:val="28"/>
          <w:szCs w:val="28"/>
          <w:shd w:val="clear" w:color="auto" w:fill="FFFFFF"/>
        </w:rPr>
        <w:t xml:space="preserve"> заповіту, перевірити його</w:t>
      </w:r>
      <w:r w:rsidR="00903750" w:rsidRPr="00EA3B99">
        <w:rPr>
          <w:color w:val="000000"/>
          <w:sz w:val="28"/>
          <w:szCs w:val="28"/>
          <w:shd w:val="clear" w:color="auto" w:fill="FFFFFF"/>
        </w:rPr>
        <w:t xml:space="preserve"> реєстрацію </w:t>
      </w:r>
      <w:r w:rsidR="006010B7" w:rsidRPr="00EA3B99">
        <w:rPr>
          <w:color w:val="000000"/>
          <w:sz w:val="28"/>
          <w:szCs w:val="28"/>
          <w:shd w:val="clear" w:color="auto" w:fill="FFFFFF"/>
        </w:rPr>
        <w:t>у Спадковому реєстрі та чинність</w:t>
      </w:r>
      <w:r w:rsidR="00213C2F" w:rsidRPr="00EA3B99">
        <w:rPr>
          <w:color w:val="000000"/>
          <w:sz w:val="28"/>
          <w:szCs w:val="28"/>
          <w:shd w:val="clear" w:color="auto" w:fill="FFFFFF"/>
        </w:rPr>
        <w:t xml:space="preserve"> на момент смерті заповідача.</w:t>
      </w:r>
    </w:p>
    <w:p w14:paraId="79BD0661" w14:textId="3D944CEC" w:rsidR="005753B3" w:rsidRPr="00EA3B99" w:rsidRDefault="001E1278" w:rsidP="00291C22">
      <w:pPr>
        <w:pStyle w:val="a5"/>
        <w:shd w:val="clear" w:color="auto" w:fill="FFFFFF"/>
        <w:spacing w:before="240" w:beforeAutospacing="0" w:after="240" w:afterAutospacing="0"/>
        <w:ind w:firstLine="708"/>
        <w:jc w:val="both"/>
        <w:rPr>
          <w:color w:val="000000"/>
          <w:sz w:val="28"/>
          <w:szCs w:val="28"/>
          <w:shd w:val="clear" w:color="auto" w:fill="FFFFFF"/>
        </w:rPr>
      </w:pPr>
      <w:r w:rsidRPr="00EA3B99">
        <w:rPr>
          <w:color w:val="000000"/>
          <w:sz w:val="28"/>
          <w:szCs w:val="28"/>
          <w:shd w:val="clear" w:color="auto" w:fill="FFFFFF"/>
        </w:rPr>
        <w:t>При видачі свідоцтва про</w:t>
      </w:r>
      <w:r w:rsidR="00DD7B36" w:rsidRPr="00EA3B99">
        <w:rPr>
          <w:color w:val="000000"/>
          <w:sz w:val="28"/>
          <w:szCs w:val="28"/>
          <w:shd w:val="clear" w:color="auto" w:fill="FFFFFF"/>
        </w:rPr>
        <w:t xml:space="preserve"> </w:t>
      </w:r>
      <w:r w:rsidRPr="00EA3B99">
        <w:rPr>
          <w:color w:val="000000"/>
          <w:sz w:val="28"/>
          <w:szCs w:val="28"/>
          <w:shd w:val="clear" w:color="auto" w:fill="FFFFFF"/>
        </w:rPr>
        <w:t xml:space="preserve">право на спадщину за заповітом </w:t>
      </w:r>
      <w:r w:rsidR="00C81C56" w:rsidRPr="00EA3B99">
        <w:rPr>
          <w:color w:val="000000"/>
          <w:sz w:val="28"/>
          <w:szCs w:val="28"/>
          <w:shd w:val="clear" w:color="auto" w:fill="FFFFFF"/>
        </w:rPr>
        <w:t xml:space="preserve">нотаріус має </w:t>
      </w:r>
      <w:r w:rsidR="00FA77CB" w:rsidRPr="00EA3B99">
        <w:rPr>
          <w:color w:val="000000"/>
          <w:sz w:val="28"/>
          <w:szCs w:val="28"/>
          <w:shd w:val="clear" w:color="auto" w:fill="FFFFFF"/>
        </w:rPr>
        <w:t>обов’язково</w:t>
      </w:r>
      <w:r w:rsidR="00DD7B36" w:rsidRPr="00EA3B99">
        <w:rPr>
          <w:color w:val="000000"/>
          <w:sz w:val="28"/>
          <w:szCs w:val="28"/>
          <w:shd w:val="clear" w:color="auto" w:fill="FFFFFF"/>
        </w:rPr>
        <w:t xml:space="preserve"> перевірити наявність спадкоємців</w:t>
      </w:r>
      <w:r w:rsidR="00D62031" w:rsidRPr="00EA3B99">
        <w:rPr>
          <w:color w:val="000000"/>
          <w:sz w:val="28"/>
          <w:szCs w:val="28"/>
          <w:shd w:val="clear" w:color="auto" w:fill="FFFFFF"/>
        </w:rPr>
        <w:t xml:space="preserve">, які мають право на </w:t>
      </w:r>
      <w:r w:rsidR="00FA77CB" w:rsidRPr="00EA3B99">
        <w:rPr>
          <w:color w:val="000000"/>
          <w:sz w:val="28"/>
          <w:szCs w:val="28"/>
          <w:shd w:val="clear" w:color="auto" w:fill="FFFFFF"/>
        </w:rPr>
        <w:t>обов’язкову</w:t>
      </w:r>
      <w:r w:rsidR="00D3221C" w:rsidRPr="00EA3B99">
        <w:rPr>
          <w:color w:val="000000"/>
          <w:sz w:val="28"/>
          <w:szCs w:val="28"/>
          <w:shd w:val="clear" w:color="auto" w:fill="FFFFFF"/>
        </w:rPr>
        <w:t xml:space="preserve"> частку у спадщині, перелік яких</w:t>
      </w:r>
      <w:r w:rsidR="00AF7745" w:rsidRPr="00EA3B99">
        <w:rPr>
          <w:color w:val="000000"/>
          <w:sz w:val="28"/>
          <w:szCs w:val="28"/>
          <w:shd w:val="clear" w:color="auto" w:fill="FFFFFF"/>
        </w:rPr>
        <w:t xml:space="preserve"> визначено у статті 1241 ЦКУ</w:t>
      </w:r>
      <w:r w:rsidR="005753B3" w:rsidRPr="00EA3B99">
        <w:rPr>
          <w:color w:val="000000"/>
          <w:sz w:val="28"/>
          <w:szCs w:val="28"/>
          <w:shd w:val="clear" w:color="auto" w:fill="FFFFFF"/>
        </w:rPr>
        <w:t>.</w:t>
      </w:r>
    </w:p>
    <w:p w14:paraId="25E97358" w14:textId="562ED692" w:rsidR="001E1278" w:rsidRPr="00EA3B99" w:rsidRDefault="005753B3" w:rsidP="00291C22">
      <w:pPr>
        <w:pStyle w:val="a5"/>
        <w:shd w:val="clear" w:color="auto" w:fill="FFFFFF"/>
        <w:spacing w:before="240" w:beforeAutospacing="0" w:after="240" w:afterAutospacing="0"/>
        <w:ind w:firstLine="708"/>
        <w:jc w:val="both"/>
        <w:rPr>
          <w:color w:val="000000"/>
          <w:sz w:val="28"/>
          <w:szCs w:val="28"/>
        </w:rPr>
      </w:pPr>
      <w:r w:rsidRPr="00EA3B99">
        <w:rPr>
          <w:color w:val="000000"/>
          <w:sz w:val="28"/>
          <w:szCs w:val="28"/>
          <w:shd w:val="clear" w:color="auto" w:fill="FFFFFF"/>
        </w:rPr>
        <w:t>Право</w:t>
      </w:r>
      <w:r w:rsidR="00B1081C" w:rsidRPr="00EA3B99">
        <w:rPr>
          <w:color w:val="000000"/>
          <w:sz w:val="28"/>
          <w:szCs w:val="28"/>
          <w:shd w:val="clear" w:color="auto" w:fill="FFFFFF"/>
        </w:rPr>
        <w:t xml:space="preserve"> на </w:t>
      </w:r>
      <w:r w:rsidR="00B1081C" w:rsidRPr="00EA3B99">
        <w:rPr>
          <w:color w:val="333333"/>
          <w:sz w:val="28"/>
          <w:szCs w:val="28"/>
          <w:shd w:val="clear" w:color="auto" w:fill="FFFFFF"/>
        </w:rPr>
        <w:t>обов'язкову частку у спадщині мають</w:t>
      </w:r>
      <w:r w:rsidR="008009B0" w:rsidRPr="00EA3B99">
        <w:rPr>
          <w:color w:val="333333"/>
          <w:sz w:val="28"/>
          <w:szCs w:val="28"/>
          <w:shd w:val="clear" w:color="auto" w:fill="FFFFFF"/>
        </w:rPr>
        <w:t> </w:t>
      </w:r>
      <w:r w:rsidR="00286C36" w:rsidRPr="00EA3B99">
        <w:rPr>
          <w:color w:val="333333"/>
          <w:sz w:val="28"/>
          <w:szCs w:val="28"/>
          <w:shd w:val="clear" w:color="auto" w:fill="FFFFFF"/>
        </w:rPr>
        <w:t>м</w:t>
      </w:r>
      <w:r w:rsidR="008009B0" w:rsidRPr="00EA3B99">
        <w:rPr>
          <w:color w:val="333333"/>
          <w:sz w:val="28"/>
          <w:szCs w:val="28"/>
          <w:shd w:val="clear" w:color="auto" w:fill="FFFFFF"/>
        </w:rPr>
        <w:t>алолітні,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w:t>
      </w:r>
      <w:r w:rsidR="005F4C17" w:rsidRPr="00EA3B99">
        <w:rPr>
          <w:color w:val="000000"/>
          <w:sz w:val="28"/>
          <w:szCs w:val="28"/>
          <w:shd w:val="clear" w:color="auto" w:fill="FFFFFF"/>
        </w:rPr>
        <w:t xml:space="preserve"> </w:t>
      </w:r>
      <w:r w:rsidR="00286C36" w:rsidRPr="00EA3B99">
        <w:rPr>
          <w:color w:val="000000"/>
          <w:sz w:val="28"/>
          <w:szCs w:val="28"/>
          <w:shd w:val="clear" w:color="auto" w:fill="FFFFFF"/>
        </w:rPr>
        <w:t>Цей перелік є вичерпним</w:t>
      </w:r>
      <w:r w:rsidR="0084288D" w:rsidRPr="00EA3B99">
        <w:rPr>
          <w:color w:val="000000"/>
          <w:sz w:val="28"/>
          <w:szCs w:val="28"/>
          <w:shd w:val="clear" w:color="auto" w:fill="FFFFFF"/>
        </w:rPr>
        <w:t>.</w:t>
      </w:r>
    </w:p>
    <w:p w14:paraId="6F8D773F" w14:textId="6357B78C" w:rsidR="00771921" w:rsidRPr="00EA3B99" w:rsidRDefault="00286C36"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14:paraId="3ECD7C0F" w14:textId="01E954D2" w:rsidR="000F33B4" w:rsidRPr="00EA3B99" w:rsidRDefault="000F33B4"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333333"/>
          <w:sz w:val="28"/>
          <w:szCs w:val="28"/>
          <w:shd w:val="clear" w:color="auto" w:fill="FFFFFF"/>
        </w:rPr>
        <w:t>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w:t>
      </w:r>
    </w:p>
    <w:p w14:paraId="332C0425" w14:textId="4DF1A8B1" w:rsidR="00762A85" w:rsidRPr="00EA3B99" w:rsidRDefault="00D82A7F" w:rsidP="00291C22">
      <w:pPr>
        <w:shd w:val="clear" w:color="auto" w:fill="FFFFFF"/>
        <w:spacing w:after="450" w:line="360" w:lineRule="atLeast"/>
        <w:ind w:firstLine="708"/>
        <w:jc w:val="both"/>
        <w:textAlignment w:val="baseline"/>
        <w:rPr>
          <w:rFonts w:ascii="Times New Roman" w:hAnsi="Times New Roman" w:cs="Times New Roman"/>
          <w:color w:val="000000"/>
          <w:sz w:val="28"/>
          <w:szCs w:val="28"/>
          <w:shd w:val="clear" w:color="auto" w:fill="FFFFFF"/>
        </w:rPr>
      </w:pPr>
      <w:r w:rsidRPr="00EA3B99">
        <w:rPr>
          <w:rFonts w:ascii="Times New Roman" w:hAnsi="Times New Roman" w:cs="Times New Roman"/>
          <w:color w:val="000000"/>
          <w:sz w:val="28"/>
          <w:szCs w:val="28"/>
          <w:shd w:val="clear" w:color="auto" w:fill="FFFFFF"/>
        </w:rPr>
        <w:t xml:space="preserve">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місцезнаходженням нерухомого майна, а за відсутності нерухомого майна - місцезнаходженням основної частини рухомого майна зобов’язаний подати до суду заяву про визнання спадщини </w:t>
      </w:r>
      <w:proofErr w:type="spellStart"/>
      <w:r w:rsidR="002865E0" w:rsidRPr="00EA3B99">
        <w:rPr>
          <w:rFonts w:ascii="Times New Roman" w:hAnsi="Times New Roman" w:cs="Times New Roman"/>
          <w:color w:val="000000"/>
          <w:sz w:val="28"/>
          <w:szCs w:val="28"/>
          <w:shd w:val="clear" w:color="auto" w:fill="FFFFFF"/>
        </w:rPr>
        <w:t>відумерлою</w:t>
      </w:r>
      <w:proofErr w:type="spellEnd"/>
      <w:r w:rsidR="002865E0" w:rsidRPr="00EA3B99">
        <w:rPr>
          <w:rFonts w:ascii="Times New Roman" w:hAnsi="Times New Roman" w:cs="Times New Roman"/>
          <w:color w:val="000000"/>
          <w:sz w:val="28"/>
          <w:szCs w:val="28"/>
          <w:shd w:val="clear" w:color="auto" w:fill="FFFFFF"/>
        </w:rPr>
        <w:t>.</w:t>
      </w:r>
    </w:p>
    <w:p w14:paraId="1E3FEE67" w14:textId="77777777" w:rsidR="00B266E0" w:rsidRPr="00EA3B99" w:rsidRDefault="00B266E0" w:rsidP="00291C22">
      <w:pPr>
        <w:pStyle w:val="rvps2"/>
        <w:shd w:val="clear" w:color="auto" w:fill="FFFFFF"/>
        <w:spacing w:before="0" w:beforeAutospacing="0" w:after="150" w:afterAutospacing="0"/>
        <w:ind w:firstLine="708"/>
        <w:jc w:val="both"/>
        <w:rPr>
          <w:color w:val="333333"/>
          <w:sz w:val="28"/>
          <w:szCs w:val="28"/>
        </w:rPr>
      </w:pPr>
      <w:r w:rsidRPr="00EA3B99">
        <w:rPr>
          <w:color w:val="333333"/>
          <w:sz w:val="28"/>
          <w:szCs w:val="28"/>
        </w:rPr>
        <w:t xml:space="preserve">Заява про визнання спадщини </w:t>
      </w:r>
      <w:proofErr w:type="spellStart"/>
      <w:r w:rsidRPr="00EA3B99">
        <w:rPr>
          <w:color w:val="333333"/>
          <w:sz w:val="28"/>
          <w:szCs w:val="28"/>
        </w:rPr>
        <w:t>відумерлою</w:t>
      </w:r>
      <w:proofErr w:type="spellEnd"/>
      <w:r w:rsidRPr="00EA3B99">
        <w:rPr>
          <w:color w:val="333333"/>
          <w:sz w:val="28"/>
          <w:szCs w:val="28"/>
        </w:rPr>
        <w:t xml:space="preserve"> подається після спливу одного року з часу відкриття спадщини.</w:t>
      </w:r>
    </w:p>
    <w:p w14:paraId="15A99ED1" w14:textId="40CEEDB2" w:rsidR="00B266E0" w:rsidRPr="00EA3B99" w:rsidRDefault="00B266E0" w:rsidP="00FA77CB">
      <w:pPr>
        <w:pStyle w:val="rvps2"/>
        <w:shd w:val="clear" w:color="auto" w:fill="FFFFFF"/>
        <w:spacing w:before="0" w:beforeAutospacing="0" w:after="150" w:afterAutospacing="0"/>
        <w:jc w:val="both"/>
        <w:rPr>
          <w:color w:val="333333"/>
          <w:sz w:val="28"/>
          <w:szCs w:val="28"/>
        </w:rPr>
      </w:pPr>
      <w:r w:rsidRPr="00EA3B99">
        <w:rPr>
          <w:color w:val="333333"/>
          <w:sz w:val="28"/>
          <w:szCs w:val="28"/>
        </w:rPr>
        <w:t xml:space="preserve"> Спадщина, визнана судом </w:t>
      </w:r>
      <w:proofErr w:type="spellStart"/>
      <w:r w:rsidRPr="00EA3B99">
        <w:rPr>
          <w:color w:val="333333"/>
          <w:sz w:val="28"/>
          <w:szCs w:val="28"/>
        </w:rPr>
        <w:t>відумерлою</w:t>
      </w:r>
      <w:proofErr w:type="spellEnd"/>
      <w:r w:rsidRPr="00EA3B99">
        <w:rPr>
          <w:color w:val="333333"/>
          <w:sz w:val="28"/>
          <w:szCs w:val="28"/>
        </w:rPr>
        <w:t>, переходить у власність територіальної громади за місцезнаходженням нерухомого майна, а за відсутності нерухомого майна - місцезнаходженням основної частини рухомого майна.</w:t>
      </w:r>
    </w:p>
    <w:p w14:paraId="7CE4C789" w14:textId="22E7E4D4" w:rsidR="007733BC" w:rsidRPr="00EA3B99" w:rsidRDefault="002A77BB" w:rsidP="00291C22">
      <w:pPr>
        <w:shd w:val="clear" w:color="auto" w:fill="FFFFFF"/>
        <w:spacing w:after="450" w:line="360" w:lineRule="atLeast"/>
        <w:ind w:firstLine="708"/>
        <w:jc w:val="both"/>
        <w:textAlignment w:val="baseline"/>
        <w:rPr>
          <w:rFonts w:ascii="Times New Roman" w:hAnsi="Times New Roman" w:cs="Times New Roman"/>
          <w:color w:val="333333"/>
          <w:sz w:val="28"/>
          <w:szCs w:val="28"/>
          <w:shd w:val="clear" w:color="auto" w:fill="FFFFFF"/>
        </w:rPr>
      </w:pPr>
      <w:r w:rsidRPr="00EA3B99">
        <w:rPr>
          <w:rFonts w:ascii="Times New Roman" w:hAnsi="Times New Roman" w:cs="Times New Roman"/>
          <w:color w:val="000000"/>
          <w:sz w:val="28"/>
          <w:szCs w:val="28"/>
          <w:shd w:val="clear" w:color="auto" w:fill="FFFFFF"/>
        </w:rPr>
        <w:t>З урахуванням положень </w:t>
      </w:r>
      <w:proofErr w:type="spellStart"/>
      <w:r w:rsidR="00156104">
        <w:fldChar w:fldCharType="begin"/>
      </w:r>
      <w:r w:rsidR="00156104">
        <w:instrText>HYPERLINK "https://zakon.rada.gov.ua/laws/show/2709-15/conv" \l "top"</w:instrText>
      </w:r>
      <w:r w:rsidR="00156104">
        <w:fldChar w:fldCharType="separate"/>
      </w:r>
      <w:r w:rsidRPr="00EA3B99">
        <w:rPr>
          <w:rStyle w:val="a7"/>
          <w:rFonts w:ascii="Times New Roman" w:hAnsi="Times New Roman" w:cs="Times New Roman"/>
          <w:color w:val="3377AA"/>
          <w:sz w:val="28"/>
          <w:szCs w:val="28"/>
          <w:shd w:val="clear" w:color="auto" w:fill="FFFFFF"/>
        </w:rPr>
        <w:t>ст.ст</w:t>
      </w:r>
      <w:proofErr w:type="spellEnd"/>
      <w:r w:rsidRPr="00EA3B99">
        <w:rPr>
          <w:rStyle w:val="a7"/>
          <w:rFonts w:ascii="Times New Roman" w:hAnsi="Times New Roman" w:cs="Times New Roman"/>
          <w:color w:val="3377AA"/>
          <w:sz w:val="28"/>
          <w:szCs w:val="28"/>
          <w:shd w:val="clear" w:color="auto" w:fill="FFFFFF"/>
        </w:rPr>
        <w:t xml:space="preserve"> 71, 72 ЗУ "Про міжнародне приватне право"</w:t>
      </w:r>
      <w:r w:rsidR="00156104">
        <w:rPr>
          <w:rStyle w:val="a7"/>
          <w:rFonts w:ascii="Times New Roman" w:hAnsi="Times New Roman" w:cs="Times New Roman"/>
          <w:color w:val="3377AA"/>
          <w:sz w:val="28"/>
          <w:szCs w:val="28"/>
          <w:shd w:val="clear" w:color="auto" w:fill="FFFFFF"/>
        </w:rPr>
        <w:fldChar w:fldCharType="end"/>
      </w:r>
      <w:r w:rsidRPr="00EA3B99">
        <w:rPr>
          <w:rFonts w:ascii="Times New Roman" w:hAnsi="Times New Roman" w:cs="Times New Roman"/>
          <w:color w:val="000000"/>
          <w:sz w:val="28"/>
          <w:szCs w:val="28"/>
          <w:shd w:val="clear" w:color="auto" w:fill="FFFFFF"/>
        </w:rPr>
        <w:t> спадкові відносини регулюються правом держави, у якій спадкодавець мав останнє місце проживання, якщо спадкодавцем не обрано в заповіті право держави, громадянином якої він був. Вибір права спадкодавцем буде недійсним, якщо після складання заповіту його громадянство змінилося. Спадкування нерухомого майна регулюється правом держави, на території якої знаходиться це майно, а майна, яке підлягає державній реєстрації в Україні, - правом України.</w:t>
      </w:r>
    </w:p>
    <w:sectPr w:rsidR="007733BC" w:rsidRPr="00EA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AA4EA4"/>
    <w:multiLevelType w:val="multilevel"/>
    <w:tmpl w:val="467C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17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83"/>
    <w:rsid w:val="00061C2B"/>
    <w:rsid w:val="00074FA6"/>
    <w:rsid w:val="0009319F"/>
    <w:rsid w:val="000D2923"/>
    <w:rsid w:val="000E0D61"/>
    <w:rsid w:val="000F33B4"/>
    <w:rsid w:val="000F518C"/>
    <w:rsid w:val="001443AD"/>
    <w:rsid w:val="00146560"/>
    <w:rsid w:val="00151147"/>
    <w:rsid w:val="00156104"/>
    <w:rsid w:val="00160CAB"/>
    <w:rsid w:val="00163883"/>
    <w:rsid w:val="0016625F"/>
    <w:rsid w:val="00176B4E"/>
    <w:rsid w:val="00186484"/>
    <w:rsid w:val="001E1278"/>
    <w:rsid w:val="001F7677"/>
    <w:rsid w:val="0020025E"/>
    <w:rsid w:val="00213C2F"/>
    <w:rsid w:val="00233678"/>
    <w:rsid w:val="00252377"/>
    <w:rsid w:val="002865E0"/>
    <w:rsid w:val="00286C36"/>
    <w:rsid w:val="00291C22"/>
    <w:rsid w:val="00293ECB"/>
    <w:rsid w:val="002A77BB"/>
    <w:rsid w:val="002C243D"/>
    <w:rsid w:val="002E192C"/>
    <w:rsid w:val="00336D6C"/>
    <w:rsid w:val="003C325D"/>
    <w:rsid w:val="003C3DEE"/>
    <w:rsid w:val="003D26CE"/>
    <w:rsid w:val="003D564F"/>
    <w:rsid w:val="003E1606"/>
    <w:rsid w:val="003E5DD1"/>
    <w:rsid w:val="00406BE0"/>
    <w:rsid w:val="00411CB4"/>
    <w:rsid w:val="004472C6"/>
    <w:rsid w:val="004473B5"/>
    <w:rsid w:val="00463608"/>
    <w:rsid w:val="00475CA5"/>
    <w:rsid w:val="00475E24"/>
    <w:rsid w:val="0048177B"/>
    <w:rsid w:val="00491134"/>
    <w:rsid w:val="004F273B"/>
    <w:rsid w:val="004F671F"/>
    <w:rsid w:val="0051068E"/>
    <w:rsid w:val="0052072C"/>
    <w:rsid w:val="00534406"/>
    <w:rsid w:val="00537132"/>
    <w:rsid w:val="00562B17"/>
    <w:rsid w:val="00573F63"/>
    <w:rsid w:val="005753B3"/>
    <w:rsid w:val="005D40AD"/>
    <w:rsid w:val="005F4AAE"/>
    <w:rsid w:val="005F4C17"/>
    <w:rsid w:val="006010B7"/>
    <w:rsid w:val="00601D4A"/>
    <w:rsid w:val="0062015A"/>
    <w:rsid w:val="0063599D"/>
    <w:rsid w:val="006373EB"/>
    <w:rsid w:val="00640F0C"/>
    <w:rsid w:val="00644F18"/>
    <w:rsid w:val="00647306"/>
    <w:rsid w:val="00654850"/>
    <w:rsid w:val="006743B5"/>
    <w:rsid w:val="00674972"/>
    <w:rsid w:val="00690E6C"/>
    <w:rsid w:val="006A33CA"/>
    <w:rsid w:val="006C451B"/>
    <w:rsid w:val="006E3139"/>
    <w:rsid w:val="006E41B0"/>
    <w:rsid w:val="007602C3"/>
    <w:rsid w:val="00762A85"/>
    <w:rsid w:val="00771921"/>
    <w:rsid w:val="007726D5"/>
    <w:rsid w:val="007733BC"/>
    <w:rsid w:val="0078199A"/>
    <w:rsid w:val="007B15A6"/>
    <w:rsid w:val="007C1A42"/>
    <w:rsid w:val="007F2ED8"/>
    <w:rsid w:val="007F40BB"/>
    <w:rsid w:val="008009B0"/>
    <w:rsid w:val="00800A9B"/>
    <w:rsid w:val="00814A49"/>
    <w:rsid w:val="00821283"/>
    <w:rsid w:val="00830772"/>
    <w:rsid w:val="00837C24"/>
    <w:rsid w:val="0084288D"/>
    <w:rsid w:val="008442CD"/>
    <w:rsid w:val="008619D5"/>
    <w:rsid w:val="00870A05"/>
    <w:rsid w:val="008973E3"/>
    <w:rsid w:val="008B6DC3"/>
    <w:rsid w:val="008F0C1B"/>
    <w:rsid w:val="00903750"/>
    <w:rsid w:val="00916DD8"/>
    <w:rsid w:val="00951522"/>
    <w:rsid w:val="00955EE3"/>
    <w:rsid w:val="00962504"/>
    <w:rsid w:val="00966DB8"/>
    <w:rsid w:val="0097132E"/>
    <w:rsid w:val="00987233"/>
    <w:rsid w:val="009A3C5A"/>
    <w:rsid w:val="009F0B2A"/>
    <w:rsid w:val="00A11E54"/>
    <w:rsid w:val="00A308E4"/>
    <w:rsid w:val="00A44972"/>
    <w:rsid w:val="00A62445"/>
    <w:rsid w:val="00A80A39"/>
    <w:rsid w:val="00A84801"/>
    <w:rsid w:val="00AC0983"/>
    <w:rsid w:val="00AC4169"/>
    <w:rsid w:val="00AC7A10"/>
    <w:rsid w:val="00AF0A52"/>
    <w:rsid w:val="00AF7745"/>
    <w:rsid w:val="00B02DB0"/>
    <w:rsid w:val="00B03E78"/>
    <w:rsid w:val="00B1081C"/>
    <w:rsid w:val="00B25FEC"/>
    <w:rsid w:val="00B266E0"/>
    <w:rsid w:val="00B374CA"/>
    <w:rsid w:val="00B509A1"/>
    <w:rsid w:val="00B546DE"/>
    <w:rsid w:val="00B66C23"/>
    <w:rsid w:val="00B71B57"/>
    <w:rsid w:val="00BA666C"/>
    <w:rsid w:val="00BA6F20"/>
    <w:rsid w:val="00BA788E"/>
    <w:rsid w:val="00BD3EBE"/>
    <w:rsid w:val="00BE045D"/>
    <w:rsid w:val="00BF538B"/>
    <w:rsid w:val="00C71FD3"/>
    <w:rsid w:val="00C81C56"/>
    <w:rsid w:val="00C94FE4"/>
    <w:rsid w:val="00CE3876"/>
    <w:rsid w:val="00CE4356"/>
    <w:rsid w:val="00D3221C"/>
    <w:rsid w:val="00D450BA"/>
    <w:rsid w:val="00D572D4"/>
    <w:rsid w:val="00D62031"/>
    <w:rsid w:val="00D82A7F"/>
    <w:rsid w:val="00D92777"/>
    <w:rsid w:val="00DD409D"/>
    <w:rsid w:val="00DD7B36"/>
    <w:rsid w:val="00DF65DC"/>
    <w:rsid w:val="00E01CEF"/>
    <w:rsid w:val="00E27703"/>
    <w:rsid w:val="00E93F85"/>
    <w:rsid w:val="00EA3B99"/>
    <w:rsid w:val="00EA5161"/>
    <w:rsid w:val="00EB50D0"/>
    <w:rsid w:val="00EB5B98"/>
    <w:rsid w:val="00EC2C65"/>
    <w:rsid w:val="00EE1017"/>
    <w:rsid w:val="00EE48EB"/>
    <w:rsid w:val="00EF523F"/>
    <w:rsid w:val="00F21B59"/>
    <w:rsid w:val="00F53ECC"/>
    <w:rsid w:val="00F876BB"/>
    <w:rsid w:val="00FA3526"/>
    <w:rsid w:val="00FA77CB"/>
    <w:rsid w:val="00FB52F9"/>
    <w:rsid w:val="00FC694A"/>
    <w:rsid w:val="00FC7B04"/>
    <w:rsid w:val="00FC7FB0"/>
    <w:rsid w:val="00FE0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7614"/>
  <w15:chartTrackingRefBased/>
  <w15:docId w15:val="{3A311C7B-68AB-4321-B49A-41F643C8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AC0983"/>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DD409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6">
    <w:name w:val="Strong"/>
    <w:basedOn w:val="a0"/>
    <w:uiPriority w:val="22"/>
    <w:qFormat/>
    <w:rsid w:val="00DD409D"/>
    <w:rPr>
      <w:b/>
      <w:bCs/>
    </w:rPr>
  </w:style>
  <w:style w:type="character" w:styleId="a7">
    <w:name w:val="Hyperlink"/>
    <w:basedOn w:val="a0"/>
    <w:uiPriority w:val="99"/>
    <w:unhideWhenUsed/>
    <w:rsid w:val="008442CD"/>
    <w:rPr>
      <w:color w:val="0000FF"/>
      <w:u w:val="single"/>
    </w:rPr>
  </w:style>
  <w:style w:type="paragraph" w:customStyle="1" w:styleId="rvps2">
    <w:name w:val="rvps2"/>
    <w:basedOn w:val="a"/>
    <w:rsid w:val="00B266E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258147">
      <w:bodyDiv w:val="1"/>
      <w:marLeft w:val="0"/>
      <w:marRight w:val="0"/>
      <w:marTop w:val="0"/>
      <w:marBottom w:val="0"/>
      <w:divBdr>
        <w:top w:val="none" w:sz="0" w:space="0" w:color="auto"/>
        <w:left w:val="none" w:sz="0" w:space="0" w:color="auto"/>
        <w:bottom w:val="none" w:sz="0" w:space="0" w:color="auto"/>
        <w:right w:val="none" w:sz="0" w:space="0" w:color="auto"/>
      </w:divBdr>
    </w:div>
    <w:div w:id="1385447278">
      <w:bodyDiv w:val="1"/>
      <w:marLeft w:val="0"/>
      <w:marRight w:val="0"/>
      <w:marTop w:val="0"/>
      <w:marBottom w:val="0"/>
      <w:divBdr>
        <w:top w:val="none" w:sz="0" w:space="0" w:color="auto"/>
        <w:left w:val="none" w:sz="0" w:space="0" w:color="auto"/>
        <w:bottom w:val="none" w:sz="0" w:space="0" w:color="auto"/>
        <w:right w:val="none" w:sz="0" w:space="0" w:color="auto"/>
      </w:divBdr>
    </w:div>
    <w:div w:id="16418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952-15" TargetMode="External"/><Relationship Id="rId3" Type="http://schemas.openxmlformats.org/officeDocument/2006/relationships/settings" Target="settings.xml"/><Relationship Id="rId7" Type="http://schemas.openxmlformats.org/officeDocument/2006/relationships/hyperlink" Target="http://zakon5.rada.gov.ua/laws/show/435-15/paran6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5" Type="http://schemas.openxmlformats.org/officeDocument/2006/relationships/hyperlink" Target="https://zakon.rada.gov.ua/laws/show/2709-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7565</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Шапченко</dc:creator>
  <cp:keywords/>
  <dc:description/>
  <cp:lastModifiedBy>Коняєва Валентина Дмитрівна</cp:lastModifiedBy>
  <cp:revision>2</cp:revision>
  <dcterms:created xsi:type="dcterms:W3CDTF">2024-06-12T06:31:00Z</dcterms:created>
  <dcterms:modified xsi:type="dcterms:W3CDTF">2024-06-12T06:31:00Z</dcterms:modified>
</cp:coreProperties>
</file>